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F5" w:rsidRDefault="00AA0C85" w:rsidP="00312C7B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-557530</wp:posOffset>
                </wp:positionV>
                <wp:extent cx="2847975" cy="1428750"/>
                <wp:effectExtent l="1905" t="4445" r="0" b="0"/>
                <wp:wrapTopAndBottom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79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35" w:rsidRDefault="00B814D3"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2647950" cy="1143000"/>
                                  <wp:effectExtent l="1905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0.15pt;margin-top:-43.9pt;width:224.25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" stroked="f" strokeweight=".5pt">
                <v:path arrowok="t"/>
                <v:textbox>
                  <w:txbxContent>
                    <w:p w:rsidR="005E3C35" w:rsidRDefault="00B814D3"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2647950" cy="1143000"/>
                            <wp:effectExtent l="1905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394"/>
      </w:tblGrid>
      <w:tr w:rsidR="00312C7B" w:rsidTr="00461D47">
        <w:trPr>
          <w:cantSplit/>
        </w:trPr>
        <w:tc>
          <w:tcPr>
            <w:tcW w:w="5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C7B" w:rsidRDefault="001D648F" w:rsidP="005E3C35">
            <w:pPr>
              <w:jc w:val="left"/>
            </w:pPr>
            <w:r>
              <w:t>An den</w:t>
            </w:r>
          </w:p>
          <w:p w:rsidR="00312C7B" w:rsidRDefault="00EA4795" w:rsidP="005E3C35">
            <w:pPr>
              <w:jc w:val="left"/>
            </w:pPr>
            <w:r>
              <w:t xml:space="preserve">VSÖ - </w:t>
            </w:r>
            <w:r w:rsidR="00312C7B">
              <w:t>Verband der Sicherheitsunternehmen Österreichs</w:t>
            </w:r>
          </w:p>
          <w:p w:rsidR="00312C7B" w:rsidRDefault="00312C7B" w:rsidP="005E3C35">
            <w:pPr>
              <w:jc w:val="left"/>
            </w:pPr>
            <w:r>
              <w:t>Technische Kommission</w:t>
            </w:r>
          </w:p>
          <w:p w:rsidR="00312C7B" w:rsidRDefault="00312C7B" w:rsidP="005E3C35">
            <w:pPr>
              <w:jc w:val="left"/>
            </w:pPr>
            <w:r>
              <w:t>Porzellangasse 37/17</w:t>
            </w:r>
          </w:p>
          <w:p w:rsidR="00312C7B" w:rsidRDefault="00312C7B" w:rsidP="005E3C35">
            <w:pPr>
              <w:jc w:val="left"/>
            </w:pPr>
            <w:r>
              <w:t xml:space="preserve">1090 </w:t>
            </w:r>
            <w:r w:rsidR="00EA4795">
              <w:t>WIEN</w:t>
            </w:r>
          </w:p>
          <w:p w:rsidR="00EA4795" w:rsidRDefault="00EA4795" w:rsidP="00312C7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7B" w:rsidRDefault="00312C7B" w:rsidP="00DE0AE4">
            <w:pPr>
              <w:spacing w:before="4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Bitte nicht ausfüllen:</w:t>
            </w:r>
          </w:p>
          <w:p w:rsidR="00312C7B" w:rsidRDefault="00312C7B" w:rsidP="005E3C35">
            <w:pPr>
              <w:tabs>
                <w:tab w:val="left" w:pos="1916"/>
              </w:tabs>
              <w:jc w:val="left"/>
            </w:pPr>
          </w:p>
          <w:p w:rsidR="00312C7B" w:rsidRDefault="00461D47" w:rsidP="005E3C35">
            <w:pPr>
              <w:tabs>
                <w:tab w:val="left" w:pos="1916"/>
              </w:tabs>
              <w:spacing w:before="120"/>
              <w:jc w:val="left"/>
            </w:pPr>
            <w:r>
              <w:t>Prüfantrag – Nr</w:t>
            </w:r>
            <w:r w:rsidR="00DE0AE4">
              <w:t xml:space="preserve">.: </w:t>
            </w:r>
            <w:r w:rsidR="00486AA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B814D3">
              <w:instrText xml:space="preserve"> FORMTEXT </w:instrText>
            </w:r>
            <w:r w:rsidR="00486AAB">
              <w:fldChar w:fldCharType="separate"/>
            </w:r>
            <w:bookmarkStart w:id="1" w:name="_GoBack"/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bookmarkEnd w:id="1"/>
            <w:r w:rsidR="00486AAB">
              <w:fldChar w:fldCharType="end"/>
            </w:r>
            <w:bookmarkEnd w:id="0"/>
          </w:p>
          <w:p w:rsidR="00312C7B" w:rsidRDefault="00DE0AE4" w:rsidP="005E3C35">
            <w:pPr>
              <w:tabs>
                <w:tab w:val="left" w:pos="1916"/>
              </w:tabs>
              <w:spacing w:before="120"/>
              <w:jc w:val="left"/>
            </w:pPr>
            <w:r>
              <w:t xml:space="preserve">eingelangt am:  </w:t>
            </w:r>
            <w:r w:rsidR="00486AA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="00B814D3">
              <w:instrText xml:space="preserve"> FORMTEXT </w:instrText>
            </w:r>
            <w:r w:rsidR="00486AAB">
              <w:fldChar w:fldCharType="separate"/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486AAB">
              <w:fldChar w:fldCharType="end"/>
            </w:r>
            <w:bookmarkEnd w:id="2"/>
            <w:r>
              <w:t xml:space="preserve">  </w:t>
            </w:r>
          </w:p>
          <w:p w:rsidR="00312C7B" w:rsidRPr="0070700B" w:rsidRDefault="00312C7B" w:rsidP="005E3C35">
            <w:pPr>
              <w:tabs>
                <w:tab w:val="left" w:pos="1916"/>
              </w:tabs>
              <w:spacing w:before="120"/>
              <w:jc w:val="left"/>
              <w:rPr>
                <w:strike/>
              </w:rPr>
            </w:pPr>
          </w:p>
        </w:tc>
      </w:tr>
      <w:tr w:rsidR="00461D47" w:rsidTr="00461D47">
        <w:trPr>
          <w:cantSplit/>
          <w:trHeight w:val="400"/>
        </w:trPr>
        <w:tc>
          <w:tcPr>
            <w:tcW w:w="5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D47" w:rsidRDefault="00461D47" w:rsidP="00312C7B"/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D47" w:rsidRDefault="005A2705" w:rsidP="008E5CE9">
            <w:pPr>
              <w:spacing w:after="120"/>
              <w:jc w:val="left"/>
            </w:pPr>
            <w:r>
              <w:t>angenommen</w:t>
            </w:r>
            <w:r w:rsidR="00DE0AE4">
              <w:t xml:space="preserve">: </w:t>
            </w:r>
            <w:r w:rsidR="00486AAB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="00B814D3">
              <w:instrText xml:space="preserve"> FORMTEXT </w:instrText>
            </w:r>
            <w:r w:rsidR="00486AAB">
              <w:fldChar w:fldCharType="separate"/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B814D3">
              <w:rPr>
                <w:noProof/>
              </w:rPr>
              <w:t> </w:t>
            </w:r>
            <w:r w:rsidR="00486AAB">
              <w:fldChar w:fldCharType="end"/>
            </w:r>
            <w:bookmarkEnd w:id="3"/>
          </w:p>
        </w:tc>
      </w:tr>
    </w:tbl>
    <w:p w:rsidR="002F6D32" w:rsidRDefault="002F6D32" w:rsidP="00312C7B">
      <w:pPr>
        <w:tabs>
          <w:tab w:val="left" w:pos="1418"/>
        </w:tabs>
      </w:pPr>
    </w:p>
    <w:p w:rsidR="00E33E7D" w:rsidRDefault="00E33E7D" w:rsidP="00312C7B">
      <w:pPr>
        <w:tabs>
          <w:tab w:val="left" w:pos="1418"/>
        </w:tabs>
        <w:rPr>
          <w:b/>
          <w:caps/>
          <w:sz w:val="24"/>
          <w:szCs w:val="24"/>
        </w:rPr>
      </w:pPr>
    </w:p>
    <w:p w:rsidR="00E33E7D" w:rsidRDefault="00E33E7D" w:rsidP="007D3A1C">
      <w:pPr>
        <w:tabs>
          <w:tab w:val="left" w:pos="1418"/>
        </w:tabs>
        <w:jc w:val="both"/>
        <w:rPr>
          <w:b/>
          <w:caps/>
          <w:sz w:val="24"/>
          <w:szCs w:val="24"/>
        </w:rPr>
      </w:pPr>
    </w:p>
    <w:p w:rsidR="00312C7B" w:rsidRPr="002F6D32" w:rsidRDefault="002F6D32" w:rsidP="00312C7B">
      <w:pPr>
        <w:tabs>
          <w:tab w:val="left" w:pos="1418"/>
        </w:tabs>
        <w:rPr>
          <w:caps/>
          <w:sz w:val="24"/>
          <w:szCs w:val="24"/>
        </w:rPr>
      </w:pPr>
      <w:r w:rsidRPr="002F6D32">
        <w:rPr>
          <w:b/>
          <w:caps/>
          <w:sz w:val="24"/>
          <w:szCs w:val="24"/>
        </w:rPr>
        <w:t xml:space="preserve">antrag auf </w:t>
      </w:r>
      <w:r w:rsidR="00E33E7D">
        <w:rPr>
          <w:b/>
          <w:caps/>
          <w:sz w:val="24"/>
          <w:szCs w:val="24"/>
        </w:rPr>
        <w:t xml:space="preserve">Anerkennung und </w:t>
      </w:r>
      <w:r w:rsidR="00782B55">
        <w:rPr>
          <w:b/>
          <w:caps/>
          <w:sz w:val="24"/>
          <w:szCs w:val="24"/>
        </w:rPr>
        <w:t>Registrierung</w:t>
      </w:r>
      <w:r w:rsidR="00E33E7D">
        <w:rPr>
          <w:b/>
          <w:caps/>
          <w:sz w:val="24"/>
          <w:szCs w:val="24"/>
        </w:rPr>
        <w:t xml:space="preserve"> von</w:t>
      </w:r>
      <w:r w:rsidRPr="002F6D32">
        <w:rPr>
          <w:b/>
          <w:caps/>
          <w:sz w:val="24"/>
          <w:szCs w:val="24"/>
        </w:rPr>
        <w:t xml:space="preserve"> Produkten</w:t>
      </w:r>
    </w:p>
    <w:p w:rsidR="00312C7B" w:rsidRDefault="00312C7B" w:rsidP="00312C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363"/>
      </w:tblGrid>
      <w:tr w:rsidR="00312C7B" w:rsidTr="007D3A1C">
        <w:trPr>
          <w:cantSplit/>
          <w:trHeight w:hRule="exact" w:val="360"/>
        </w:trPr>
        <w:tc>
          <w:tcPr>
            <w:tcW w:w="1913" w:type="dxa"/>
            <w:vMerge w:val="restart"/>
            <w:tcBorders>
              <w:top w:val="single" w:sz="4" w:space="0" w:color="auto"/>
              <w:bottom w:val="nil"/>
            </w:tcBorders>
          </w:tcPr>
          <w:p w:rsidR="00312C7B" w:rsidRPr="007D3A1C" w:rsidRDefault="00312C7B" w:rsidP="007D3A1C">
            <w:pPr>
              <w:spacing w:before="120" w:after="40"/>
              <w:jc w:val="left"/>
            </w:pPr>
            <w:r w:rsidRPr="007D3A1C">
              <w:t>Antragsteller:</w:t>
            </w:r>
          </w:p>
          <w:p w:rsidR="00461D47" w:rsidRPr="007D3A1C" w:rsidRDefault="000B0A15" w:rsidP="007D3A1C">
            <w:pPr>
              <w:spacing w:before="120"/>
              <w:jc w:val="left"/>
            </w:pPr>
            <w:r>
              <w:t>(</w:t>
            </w:r>
            <w:r w:rsidR="007D3A1C" w:rsidRPr="007D3A1C">
              <w:t>Firma, Anschrift</w:t>
            </w:r>
            <w:r>
              <w:t>)</w:t>
            </w:r>
          </w:p>
        </w:tc>
        <w:tc>
          <w:tcPr>
            <w:tcW w:w="8363" w:type="dxa"/>
            <w:tcBorders>
              <w:top w:val="single" w:sz="4" w:space="0" w:color="auto"/>
              <w:bottom w:val="nil"/>
            </w:tcBorders>
            <w:vAlign w:val="center"/>
          </w:tcPr>
          <w:p w:rsidR="00312C7B" w:rsidRDefault="00486AAB" w:rsidP="007D3A1C">
            <w:pPr>
              <w:spacing w:before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648F">
              <w:instrText xml:space="preserve"> FORMTEXT </w:instrText>
            </w:r>
            <w:r>
              <w:fldChar w:fldCharType="separate"/>
            </w:r>
            <w:r w:rsidR="001D648F">
              <w:rPr>
                <w:noProof/>
              </w:rPr>
              <w:t> </w:t>
            </w:r>
            <w:r w:rsidR="001D648F">
              <w:rPr>
                <w:noProof/>
              </w:rPr>
              <w:t> </w:t>
            </w:r>
            <w:r w:rsidR="001D648F">
              <w:rPr>
                <w:noProof/>
              </w:rPr>
              <w:t> </w:t>
            </w:r>
            <w:r w:rsidR="001D648F">
              <w:rPr>
                <w:noProof/>
              </w:rPr>
              <w:t> </w:t>
            </w:r>
            <w:r w:rsidR="001D648F">
              <w:rPr>
                <w:noProof/>
              </w:rPr>
              <w:t> </w:t>
            </w:r>
            <w:r>
              <w:fldChar w:fldCharType="end"/>
            </w:r>
          </w:p>
          <w:p w:rsidR="007D3A1C" w:rsidRPr="001D648F" w:rsidRDefault="007D3A1C" w:rsidP="007D3A1C">
            <w:pPr>
              <w:spacing w:before="120"/>
              <w:jc w:val="left"/>
            </w:pPr>
          </w:p>
        </w:tc>
      </w:tr>
      <w:tr w:rsidR="00312C7B" w:rsidTr="007D3A1C">
        <w:trPr>
          <w:cantSplit/>
          <w:trHeight w:hRule="exact" w:val="533"/>
        </w:trPr>
        <w:tc>
          <w:tcPr>
            <w:tcW w:w="1913" w:type="dxa"/>
            <w:vMerge/>
            <w:tcBorders>
              <w:top w:val="nil"/>
              <w:bottom w:val="single" w:sz="4" w:space="0" w:color="auto"/>
            </w:tcBorders>
          </w:tcPr>
          <w:p w:rsidR="00312C7B" w:rsidRPr="001D648F" w:rsidRDefault="00312C7B" w:rsidP="00312C7B">
            <w:pPr>
              <w:rPr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  <w:vAlign w:val="center"/>
          </w:tcPr>
          <w:p w:rsidR="00260583" w:rsidRPr="001D648F" w:rsidRDefault="00486AAB" w:rsidP="007D3A1C">
            <w:pPr>
              <w:spacing w:before="120"/>
              <w:jc w:val="left"/>
              <w:rPr>
                <w:rFonts w:cs="Arial"/>
                <w:noProof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D648F">
              <w:instrText xml:space="preserve"> FORMTEXT </w:instrText>
            </w:r>
            <w:r>
              <w:fldChar w:fldCharType="separate"/>
            </w:r>
            <w:r w:rsidR="001D648F">
              <w:rPr>
                <w:noProof/>
              </w:rPr>
              <w:t> </w:t>
            </w:r>
            <w:r w:rsidR="001D648F">
              <w:rPr>
                <w:noProof/>
              </w:rPr>
              <w:t> </w:t>
            </w:r>
            <w:r w:rsidR="001D648F">
              <w:rPr>
                <w:noProof/>
              </w:rPr>
              <w:t> </w:t>
            </w:r>
            <w:r w:rsidR="001D648F">
              <w:rPr>
                <w:noProof/>
              </w:rPr>
              <w:t> </w:t>
            </w:r>
            <w:r w:rsidR="001D648F">
              <w:rPr>
                <w:noProof/>
              </w:rPr>
              <w:t> </w:t>
            </w:r>
            <w:r>
              <w:fldChar w:fldCharType="end"/>
            </w:r>
          </w:p>
          <w:p w:rsidR="00312C7B" w:rsidRDefault="00312C7B" w:rsidP="007D3A1C">
            <w:pPr>
              <w:spacing w:before="120"/>
              <w:jc w:val="left"/>
            </w:pPr>
          </w:p>
          <w:p w:rsidR="009B7F54" w:rsidRDefault="009B7F54" w:rsidP="007D3A1C">
            <w:pPr>
              <w:spacing w:before="120"/>
              <w:jc w:val="left"/>
            </w:pPr>
          </w:p>
        </w:tc>
      </w:tr>
      <w:tr w:rsidR="007D3A1C" w:rsidTr="007D3A1C">
        <w:trPr>
          <w:cantSplit/>
          <w:trHeight w:hRule="exact" w:val="360"/>
        </w:trPr>
        <w:tc>
          <w:tcPr>
            <w:tcW w:w="1913" w:type="dxa"/>
            <w:vMerge w:val="restart"/>
            <w:tcBorders>
              <w:top w:val="single" w:sz="4" w:space="0" w:color="auto"/>
              <w:bottom w:val="nil"/>
            </w:tcBorders>
          </w:tcPr>
          <w:p w:rsidR="007D3A1C" w:rsidRPr="007D3A1C" w:rsidRDefault="007D3A1C" w:rsidP="007D3A1C">
            <w:pPr>
              <w:spacing w:before="120" w:after="40"/>
              <w:jc w:val="left"/>
            </w:pPr>
            <w:r w:rsidRPr="007D3A1C">
              <w:t>Ansprechpartner:</w:t>
            </w:r>
          </w:p>
          <w:p w:rsidR="007D3A1C" w:rsidRPr="00461D47" w:rsidRDefault="007D3A1C" w:rsidP="007D3A1C">
            <w:pPr>
              <w:spacing w:before="120"/>
              <w:jc w:val="left"/>
              <w:rPr>
                <w:sz w:val="16"/>
                <w:szCs w:val="16"/>
              </w:rPr>
            </w:pPr>
            <w:r w:rsidRPr="007D3A1C">
              <w:t>E-Mail / Telefon:</w:t>
            </w:r>
          </w:p>
        </w:tc>
        <w:tc>
          <w:tcPr>
            <w:tcW w:w="8363" w:type="dxa"/>
            <w:tcBorders>
              <w:top w:val="single" w:sz="4" w:space="0" w:color="auto"/>
              <w:bottom w:val="nil"/>
            </w:tcBorders>
            <w:vAlign w:val="center"/>
          </w:tcPr>
          <w:p w:rsidR="007D3A1C" w:rsidRDefault="00486AAB" w:rsidP="007D3A1C">
            <w:pPr>
              <w:spacing w:before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A1C">
              <w:instrText xml:space="preserve"> FORMTEXT </w:instrText>
            </w:r>
            <w:r>
              <w:fldChar w:fldCharType="separate"/>
            </w:r>
            <w:r w:rsidR="007D3A1C">
              <w:rPr>
                <w:noProof/>
              </w:rPr>
              <w:t> </w:t>
            </w:r>
            <w:r w:rsidR="007D3A1C">
              <w:rPr>
                <w:noProof/>
              </w:rPr>
              <w:t> </w:t>
            </w:r>
            <w:r w:rsidR="007D3A1C">
              <w:rPr>
                <w:noProof/>
              </w:rPr>
              <w:t> </w:t>
            </w:r>
            <w:r w:rsidR="007D3A1C">
              <w:rPr>
                <w:noProof/>
              </w:rPr>
              <w:t> </w:t>
            </w:r>
            <w:r w:rsidR="007D3A1C">
              <w:rPr>
                <w:noProof/>
              </w:rPr>
              <w:t> </w:t>
            </w:r>
            <w:r>
              <w:fldChar w:fldCharType="end"/>
            </w:r>
          </w:p>
          <w:p w:rsidR="007D3A1C" w:rsidRPr="001D648F" w:rsidRDefault="007D3A1C" w:rsidP="007D3A1C">
            <w:pPr>
              <w:spacing w:before="120"/>
              <w:jc w:val="left"/>
            </w:pPr>
          </w:p>
        </w:tc>
      </w:tr>
      <w:tr w:rsidR="007D3A1C" w:rsidTr="007D3A1C">
        <w:trPr>
          <w:cantSplit/>
          <w:trHeight w:hRule="exact" w:val="475"/>
        </w:trPr>
        <w:tc>
          <w:tcPr>
            <w:tcW w:w="1913" w:type="dxa"/>
            <w:vMerge/>
            <w:tcBorders>
              <w:top w:val="nil"/>
              <w:bottom w:val="single" w:sz="4" w:space="0" w:color="auto"/>
            </w:tcBorders>
          </w:tcPr>
          <w:p w:rsidR="007D3A1C" w:rsidRPr="001D648F" w:rsidRDefault="007D3A1C" w:rsidP="00810394">
            <w:pPr>
              <w:rPr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  <w:vAlign w:val="center"/>
          </w:tcPr>
          <w:p w:rsidR="007D3A1C" w:rsidRPr="001D648F" w:rsidRDefault="00486AAB" w:rsidP="007D3A1C">
            <w:pPr>
              <w:spacing w:before="120"/>
              <w:jc w:val="left"/>
              <w:rPr>
                <w:rFonts w:cs="Arial"/>
                <w:noProof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D3A1C">
              <w:instrText xml:space="preserve"> FORMTEXT </w:instrText>
            </w:r>
            <w:r>
              <w:fldChar w:fldCharType="separate"/>
            </w:r>
            <w:r w:rsidR="007D3A1C">
              <w:rPr>
                <w:noProof/>
              </w:rPr>
              <w:t> </w:t>
            </w:r>
            <w:r w:rsidR="007D3A1C">
              <w:rPr>
                <w:noProof/>
              </w:rPr>
              <w:t> </w:t>
            </w:r>
            <w:r w:rsidR="007D3A1C">
              <w:rPr>
                <w:noProof/>
              </w:rPr>
              <w:t> </w:t>
            </w:r>
            <w:r w:rsidR="007D3A1C">
              <w:rPr>
                <w:noProof/>
              </w:rPr>
              <w:t> </w:t>
            </w:r>
            <w:r w:rsidR="007D3A1C">
              <w:rPr>
                <w:noProof/>
              </w:rPr>
              <w:t> </w:t>
            </w:r>
            <w:r>
              <w:fldChar w:fldCharType="end"/>
            </w:r>
          </w:p>
          <w:p w:rsidR="007D3A1C" w:rsidRDefault="007D3A1C" w:rsidP="007D3A1C">
            <w:pPr>
              <w:spacing w:before="120"/>
              <w:jc w:val="left"/>
            </w:pPr>
          </w:p>
          <w:p w:rsidR="007D3A1C" w:rsidRDefault="007D3A1C" w:rsidP="007D3A1C">
            <w:pPr>
              <w:spacing w:before="120"/>
              <w:jc w:val="left"/>
            </w:pPr>
          </w:p>
        </w:tc>
      </w:tr>
    </w:tbl>
    <w:p w:rsidR="00312C7B" w:rsidRDefault="00312C7B" w:rsidP="00312C7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686"/>
        <w:gridCol w:w="2977"/>
        <w:gridCol w:w="850"/>
        <w:gridCol w:w="1559"/>
        <w:gridCol w:w="426"/>
        <w:gridCol w:w="425"/>
        <w:gridCol w:w="425"/>
        <w:gridCol w:w="425"/>
      </w:tblGrid>
      <w:tr w:rsidR="00312C7B" w:rsidTr="00090C17">
        <w:trPr>
          <w:cantSplit/>
          <w:trHeight w:val="405"/>
        </w:trPr>
        <w:tc>
          <w:tcPr>
            <w:tcW w:w="8575" w:type="dxa"/>
            <w:gridSpan w:val="5"/>
            <w:vMerge w:val="restart"/>
          </w:tcPr>
          <w:p w:rsidR="00782B55" w:rsidRDefault="00782B55" w:rsidP="00312C7B"/>
          <w:p w:rsidR="00312C7B" w:rsidRDefault="00486AAB" w:rsidP="00312C7B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1"/>
            <w:r w:rsidR="00426C4E">
              <w:instrText xml:space="preserve"> FORMCHECKBOX </w:instrText>
            </w:r>
            <w:r w:rsidR="00525CC1">
              <w:fldChar w:fldCharType="separate"/>
            </w:r>
            <w:r>
              <w:fldChar w:fldCharType="end"/>
            </w:r>
            <w:bookmarkEnd w:id="4"/>
            <w:r w:rsidR="00426C4E">
              <w:t xml:space="preserve"> Neuantrag                    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2"/>
            <w:r w:rsidR="00426C4E">
              <w:instrText xml:space="preserve"> FORMCHECKBOX </w:instrText>
            </w:r>
            <w:r w:rsidR="00525CC1">
              <w:fldChar w:fldCharType="separate"/>
            </w:r>
            <w:r>
              <w:fldChar w:fldCharType="end"/>
            </w:r>
            <w:bookmarkEnd w:id="5"/>
            <w:r w:rsidR="00426C4E">
              <w:t xml:space="preserve"> Verlängerung</w:t>
            </w:r>
            <w:r w:rsidR="006E5965">
              <w:t xml:space="preserve"> </w:t>
            </w:r>
          </w:p>
          <w:p w:rsidR="00782B55" w:rsidRDefault="00782B55" w:rsidP="00312C7B"/>
          <w:p w:rsidR="005E3C35" w:rsidRDefault="00782B55" w:rsidP="005E3C35">
            <w:pPr>
              <w:jc w:val="left"/>
            </w:pPr>
            <w:r>
              <w:t>W</w:t>
            </w:r>
            <w:r w:rsidR="00312C7B">
              <w:t xml:space="preserve">ir </w:t>
            </w:r>
            <w:r w:rsidR="00120376">
              <w:t xml:space="preserve">beantragen </w:t>
            </w:r>
            <w:r w:rsidR="00120376" w:rsidRPr="00B80DFA">
              <w:t>die</w:t>
            </w:r>
            <w:r w:rsidRPr="00B80DFA">
              <w:rPr>
                <w:caps/>
                <w:sz w:val="24"/>
                <w:szCs w:val="24"/>
              </w:rPr>
              <w:t xml:space="preserve"> </w:t>
            </w:r>
            <w:r w:rsidRPr="00B80DFA">
              <w:t>Anerkennung und Registrierung von Produkten</w:t>
            </w:r>
            <w:r>
              <w:t xml:space="preserve"> </w:t>
            </w:r>
            <w:r w:rsidR="005E3C35">
              <w:t xml:space="preserve">in den entsprechenden </w:t>
            </w:r>
          </w:p>
          <w:p w:rsidR="00312C7B" w:rsidRDefault="00FD3CDF" w:rsidP="005E3C35">
            <w:pPr>
              <w:jc w:val="left"/>
            </w:pPr>
            <w:r>
              <w:t>Risiko</w:t>
            </w:r>
            <w:r w:rsidR="00B80DFA" w:rsidRPr="00461D47">
              <w:t>klasse</w:t>
            </w:r>
            <w:r w:rsidR="00B80DFA">
              <w:t xml:space="preserve">n der VSÖ-Datenbank </w:t>
            </w:r>
            <w:r w:rsidR="00120376">
              <w:t>gemäß gelten</w:t>
            </w:r>
            <w:r w:rsidR="00782B55">
              <w:t>der OVE / VSÖ – Richtlinien</w:t>
            </w:r>
            <w:r w:rsidR="00B80DFA">
              <w:t>.</w:t>
            </w:r>
          </w:p>
          <w:p w:rsidR="00312C7B" w:rsidRDefault="00312C7B" w:rsidP="00461D47">
            <w:pPr>
              <w:pStyle w:val="Verzeichnis1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7B" w:rsidRPr="000B0A15" w:rsidRDefault="00277A4F" w:rsidP="005E3C35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Beilagen</w:t>
            </w:r>
          </w:p>
        </w:tc>
      </w:tr>
      <w:tr w:rsidR="00120376" w:rsidTr="00090C17">
        <w:trPr>
          <w:cantSplit/>
          <w:trHeight w:val="1584"/>
        </w:trPr>
        <w:tc>
          <w:tcPr>
            <w:tcW w:w="8575" w:type="dxa"/>
            <w:gridSpan w:val="5"/>
            <w:vMerge/>
          </w:tcPr>
          <w:p w:rsidR="00120376" w:rsidRDefault="00120376" w:rsidP="00312C7B"/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376" w:rsidRDefault="00577C76" w:rsidP="00577C76">
            <w:pPr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 xml:space="preserve">Zertifikat </w:t>
            </w:r>
            <w:r w:rsidRPr="00EA4795">
              <w:rPr>
                <w:sz w:val="18"/>
                <w:vertAlign w:val="superscript"/>
              </w:rPr>
              <w:t>!)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376" w:rsidRDefault="005E3C35" w:rsidP="00090C17">
            <w:pPr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Techn.</w:t>
            </w:r>
            <w:r w:rsidR="00120376">
              <w:rPr>
                <w:sz w:val="18"/>
              </w:rPr>
              <w:t xml:space="preserve"> Beschreibung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376" w:rsidRDefault="00B30060" w:rsidP="00090C17">
            <w:pPr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 xml:space="preserve">Abbildung  / Prospekte 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376" w:rsidRDefault="00120376" w:rsidP="00090C17">
            <w:pPr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Konformitätsbescheinung</w:t>
            </w:r>
          </w:p>
        </w:tc>
      </w:tr>
      <w:tr w:rsidR="00090C17" w:rsidTr="009713DA">
        <w:trPr>
          <w:cantSplit/>
          <w:trHeight w:val="7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8F" w:rsidRPr="000B0A15" w:rsidRDefault="001D648F" w:rsidP="00312C7B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Nr.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8F" w:rsidRPr="001D648F" w:rsidRDefault="001D648F" w:rsidP="001D648F">
            <w:pPr>
              <w:rPr>
                <w:sz w:val="18"/>
                <w:szCs w:val="18"/>
              </w:rPr>
            </w:pPr>
            <w:r w:rsidRPr="001D648F">
              <w:rPr>
                <w:sz w:val="18"/>
                <w:szCs w:val="18"/>
              </w:rPr>
              <w:t>Herstellerbezeichnung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8F" w:rsidRPr="001D648F" w:rsidRDefault="001D648F" w:rsidP="001D648F">
            <w:pPr>
              <w:rPr>
                <w:sz w:val="18"/>
                <w:szCs w:val="18"/>
              </w:rPr>
            </w:pPr>
            <w:r w:rsidRPr="001D648F">
              <w:rPr>
                <w:sz w:val="18"/>
                <w:szCs w:val="18"/>
              </w:rPr>
              <w:t>Handelsname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8F" w:rsidRPr="001D648F" w:rsidRDefault="005E3C35" w:rsidP="00577C76">
            <w:pPr>
              <w:jc w:val="left"/>
              <w:rPr>
                <w:sz w:val="18"/>
                <w:szCs w:val="18"/>
                <w:vertAlign w:val="superscript"/>
              </w:rPr>
            </w:pPr>
            <w:r w:rsidRPr="003617F3">
              <w:rPr>
                <w:sz w:val="18"/>
                <w:szCs w:val="18"/>
              </w:rPr>
              <w:t xml:space="preserve">Nr. </w:t>
            </w:r>
            <w:r w:rsidRPr="003617F3">
              <w:rPr>
                <w:sz w:val="18"/>
                <w:szCs w:val="18"/>
                <w:vertAlign w:val="superscript"/>
              </w:rPr>
              <w:t>*)</w:t>
            </w:r>
            <w:r w:rsidR="00577C76">
              <w:rPr>
                <w:sz w:val="18"/>
                <w:szCs w:val="18"/>
                <w:vertAlign w:val="superscript"/>
              </w:rPr>
              <w:br/>
            </w:r>
            <w:r w:rsidR="001D648F" w:rsidRPr="00390FCC">
              <w:rPr>
                <w:sz w:val="18"/>
                <w:szCs w:val="18"/>
              </w:rPr>
              <w:t>Produkt</w:t>
            </w:r>
            <w:r w:rsidR="00090C17">
              <w:rPr>
                <w:sz w:val="18"/>
                <w:szCs w:val="18"/>
              </w:rPr>
              <w:t>-</w:t>
            </w:r>
            <w:r w:rsidR="001D648F" w:rsidRPr="00390FCC">
              <w:rPr>
                <w:sz w:val="18"/>
                <w:szCs w:val="18"/>
              </w:rPr>
              <w:t>gruppe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8F" w:rsidRPr="00390FCC" w:rsidRDefault="00EA4795" w:rsidP="003617F3">
            <w:pPr>
              <w:ind w:right="-2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  <w:r w:rsidR="001D648F" w:rsidRPr="00390FCC">
              <w:rPr>
                <w:sz w:val="18"/>
                <w:szCs w:val="18"/>
              </w:rPr>
              <w:t xml:space="preserve">des </w:t>
            </w:r>
            <w:r w:rsidR="00090C17">
              <w:rPr>
                <w:sz w:val="18"/>
                <w:szCs w:val="18"/>
              </w:rPr>
              <w:br/>
            </w:r>
            <w:r w:rsidR="00577C76">
              <w:rPr>
                <w:sz w:val="18"/>
                <w:szCs w:val="18"/>
              </w:rPr>
              <w:t>Z</w:t>
            </w:r>
            <w:r w:rsidR="00577C76" w:rsidRPr="00390FCC">
              <w:rPr>
                <w:sz w:val="18"/>
                <w:szCs w:val="18"/>
              </w:rPr>
              <w:t>ertifikates</w:t>
            </w:r>
            <w:r w:rsidR="00577C76">
              <w:rPr>
                <w:sz w:val="18"/>
                <w:szCs w:val="18"/>
              </w:rPr>
              <w:t xml:space="preserve"> </w:t>
            </w:r>
            <w:r w:rsidR="00577C76" w:rsidRPr="00EA4795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648F" w:rsidRDefault="001D648F" w:rsidP="00120376">
            <w:pPr>
              <w:ind w:left="113" w:right="-211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648F" w:rsidRDefault="001D648F" w:rsidP="00312C7B">
            <w:pPr>
              <w:ind w:left="113" w:right="113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648F" w:rsidRDefault="001D648F" w:rsidP="00312C7B">
            <w:pPr>
              <w:ind w:left="113" w:right="113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648F" w:rsidRDefault="001D648F" w:rsidP="00312C7B">
            <w:pPr>
              <w:ind w:left="113" w:right="113"/>
              <w:rPr>
                <w:sz w:val="18"/>
              </w:rPr>
            </w:pPr>
          </w:p>
        </w:tc>
      </w:tr>
      <w:tr w:rsidR="00090C17" w:rsidTr="009713DA">
        <w:trPr>
          <w:cantSplit/>
          <w:trHeight w:hRule="exact" w:val="480"/>
        </w:trPr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320424" w:rsidP="00312C7B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0</w:t>
            </w:r>
            <w:r w:rsidR="00120376" w:rsidRPr="000B0A15">
              <w:rPr>
                <w:sz w:val="18"/>
                <w:szCs w:val="18"/>
              </w:rPr>
              <w:t>1.</w:t>
            </w: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648F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D648F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sz w:val="18"/>
                <w:szCs w:val="18"/>
              </w:rPr>
              <w:t> </w:t>
            </w:r>
            <w:r w:rsidR="00120376" w:rsidRPr="000B0A15">
              <w:rPr>
                <w:sz w:val="18"/>
                <w:szCs w:val="18"/>
              </w:rPr>
              <w:t> </w:t>
            </w:r>
            <w:r w:rsidR="00120376" w:rsidRPr="000B0A15">
              <w:rPr>
                <w:sz w:val="18"/>
                <w:szCs w:val="18"/>
              </w:rPr>
              <w:t> </w:t>
            </w:r>
            <w:r w:rsidR="00120376" w:rsidRPr="000B0A15">
              <w:rPr>
                <w:sz w:val="18"/>
                <w:szCs w:val="18"/>
              </w:rPr>
              <w:t> </w:t>
            </w:r>
            <w:r w:rsidR="00120376" w:rsidRPr="000B0A15">
              <w:rPr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312C7B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577C76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90FCC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390FCC" w:rsidRPr="000B0A15">
              <w:rPr>
                <w:noProof/>
                <w:sz w:val="18"/>
                <w:szCs w:val="18"/>
              </w:rPr>
              <w:t> </w:t>
            </w:r>
            <w:r w:rsidR="00390FCC" w:rsidRPr="000B0A15">
              <w:rPr>
                <w:noProof/>
                <w:sz w:val="18"/>
                <w:szCs w:val="18"/>
              </w:rPr>
              <w:t> </w:t>
            </w:r>
            <w:r w:rsidR="00390FCC" w:rsidRPr="000B0A15">
              <w:rPr>
                <w:noProof/>
                <w:sz w:val="18"/>
                <w:szCs w:val="18"/>
              </w:rPr>
              <w:t> </w:t>
            </w:r>
            <w:r w:rsidR="00390FCC" w:rsidRPr="000B0A15">
              <w:rPr>
                <w:noProof/>
                <w:sz w:val="18"/>
                <w:szCs w:val="18"/>
              </w:rPr>
              <w:t> </w:t>
            </w:r>
            <w:r w:rsidR="00390FCC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6"/>
            <w:r w:rsidR="00120376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7"/>
            <w:r w:rsidR="00120376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20D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96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9713DA">
        <w:trPr>
          <w:cantSplit/>
          <w:trHeight w:hRule="exact" w:val="480"/>
        </w:trPr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320424" w:rsidP="00312C7B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0</w:t>
            </w:r>
            <w:r w:rsidR="00120376" w:rsidRPr="000B0A15">
              <w:rPr>
                <w:sz w:val="18"/>
                <w:szCs w:val="18"/>
              </w:rPr>
              <w:t>2.</w:t>
            </w: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D648F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312C7B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577C76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9713DA">
        <w:trPr>
          <w:cantSplit/>
          <w:trHeight w:hRule="exact" w:val="480"/>
        </w:trPr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320424" w:rsidP="00312C7B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0</w:t>
            </w:r>
            <w:r w:rsidR="00120376" w:rsidRPr="000B0A15">
              <w:rPr>
                <w:sz w:val="18"/>
                <w:szCs w:val="18"/>
              </w:rPr>
              <w:t>3.</w:t>
            </w: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D648F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312C7B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577C76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9713DA">
        <w:trPr>
          <w:cantSplit/>
          <w:trHeight w:hRule="exact" w:val="480"/>
        </w:trPr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320424" w:rsidP="00312C7B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0</w:t>
            </w:r>
            <w:r w:rsidR="00120376" w:rsidRPr="000B0A15">
              <w:rPr>
                <w:sz w:val="18"/>
                <w:szCs w:val="18"/>
              </w:rPr>
              <w:t>4.</w:t>
            </w: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D648F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312C7B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577C76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9713DA">
        <w:trPr>
          <w:cantSplit/>
          <w:trHeight w:hRule="exact" w:val="480"/>
        </w:trPr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320424" w:rsidP="00312C7B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0</w:t>
            </w:r>
            <w:r w:rsidR="00120376" w:rsidRPr="000B0A15">
              <w:rPr>
                <w:sz w:val="18"/>
                <w:szCs w:val="18"/>
              </w:rPr>
              <w:t>5.</w:t>
            </w: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D648F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312C7B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0376" w:rsidRPr="000B0A15" w:rsidRDefault="00486AAB" w:rsidP="00577C76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120376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="00120376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376" w:rsidRDefault="00486AAB" w:rsidP="00312C7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376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9713DA">
        <w:trPr>
          <w:cantSplit/>
          <w:trHeight w:hRule="exact" w:val="480"/>
        </w:trPr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DF5" w:rsidRPr="000B0A15" w:rsidRDefault="00320424" w:rsidP="00320424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0</w:t>
            </w:r>
            <w:r w:rsidR="00A74DF5" w:rsidRPr="000B0A15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DF5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D648F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="001D648F" w:rsidRPr="000B0A15">
              <w:rPr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DF5" w:rsidRPr="000B0A15" w:rsidRDefault="00486AAB" w:rsidP="00177212">
            <w:pPr>
              <w:jc w:val="left"/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A74DF5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DF5" w:rsidRPr="000B0A15" w:rsidRDefault="00486AAB" w:rsidP="00E33E7D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74DF5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DF5" w:rsidRPr="000B0A15" w:rsidRDefault="00486AAB" w:rsidP="00577C76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A74DF5" w:rsidRPr="000B0A15">
              <w:rPr>
                <w:sz w:val="18"/>
                <w:szCs w:val="18"/>
              </w:rPr>
              <w:instrText xml:space="preserve"> FORMTEXT </w:instrText>
            </w:r>
            <w:r w:rsidRPr="000B0A15">
              <w:rPr>
                <w:sz w:val="18"/>
                <w:szCs w:val="18"/>
              </w:rPr>
            </w:r>
            <w:r w:rsidRPr="000B0A15">
              <w:rPr>
                <w:sz w:val="18"/>
                <w:szCs w:val="18"/>
              </w:rPr>
              <w:fldChar w:fldCharType="separate"/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="00A74DF5" w:rsidRPr="000B0A15">
              <w:rPr>
                <w:noProof/>
                <w:sz w:val="18"/>
                <w:szCs w:val="18"/>
              </w:rPr>
              <w:t> </w:t>
            </w:r>
            <w:r w:rsidRPr="000B0A1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DF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4DF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DF5" w:rsidRDefault="00486AAB" w:rsidP="00E33E7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4DF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DF5" w:rsidRDefault="00486AAB" w:rsidP="00E33E7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4DF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4DF5" w:rsidRDefault="00486AAB" w:rsidP="00E33E7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4DF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B80DFA" w:rsidTr="00090C17">
        <w:trPr>
          <w:cantSplit/>
          <w:trHeight w:hRule="exact" w:val="510"/>
        </w:trPr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DFA" w:rsidRDefault="00B80DFA" w:rsidP="00B80DFA"/>
        </w:tc>
        <w:tc>
          <w:tcPr>
            <w:tcW w:w="9773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FA" w:rsidRPr="001D648F" w:rsidRDefault="00B80DFA" w:rsidP="0093111F">
            <w:pPr>
              <w:spacing w:before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Weitere Produkte bitte auf </w:t>
            </w:r>
            <w:r w:rsidR="00871AB4">
              <w:rPr>
                <w:sz w:val="18"/>
                <w:szCs w:val="18"/>
              </w:rPr>
              <w:t xml:space="preserve">dem </w:t>
            </w:r>
            <w:r w:rsidR="00EA4795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Ergänzungsblatt</w:t>
            </w:r>
            <w:r w:rsidR="00EA4795">
              <w:rPr>
                <w:sz w:val="18"/>
                <w:szCs w:val="18"/>
              </w:rPr>
              <w:t xml:space="preserve"> zu </w:t>
            </w:r>
            <w:r w:rsidR="006354C5">
              <w:rPr>
                <w:sz w:val="18"/>
                <w:szCs w:val="18"/>
              </w:rPr>
              <w:t>Prüfa</w:t>
            </w:r>
            <w:r w:rsidR="00EA4795">
              <w:rPr>
                <w:sz w:val="18"/>
                <w:szCs w:val="18"/>
              </w:rPr>
              <w:t>ntrag“</w:t>
            </w:r>
            <w:r>
              <w:rPr>
                <w:sz w:val="18"/>
                <w:szCs w:val="18"/>
              </w:rPr>
              <w:t xml:space="preserve"> eintragen</w:t>
            </w:r>
            <w:r w:rsidR="00EA4795">
              <w:rPr>
                <w:sz w:val="18"/>
                <w:szCs w:val="18"/>
              </w:rPr>
              <w:t>.</w:t>
            </w:r>
            <w:r w:rsidR="0093111F">
              <w:rPr>
                <w:sz w:val="18"/>
                <w:szCs w:val="18"/>
              </w:rPr>
              <w:t xml:space="preserve"> </w:t>
            </w:r>
          </w:p>
          <w:p w:rsidR="00B80DFA" w:rsidRPr="001D648F" w:rsidRDefault="00B80DFA" w:rsidP="00320424">
            <w:pPr>
              <w:rPr>
                <w:sz w:val="18"/>
                <w:szCs w:val="18"/>
              </w:rPr>
            </w:pPr>
          </w:p>
        </w:tc>
      </w:tr>
    </w:tbl>
    <w:p w:rsidR="00354F09" w:rsidRPr="00426C4E" w:rsidRDefault="001D648F" w:rsidP="00090C17">
      <w:pPr>
        <w:spacing w:before="60"/>
        <w:jc w:val="left"/>
        <w:rPr>
          <w:sz w:val="18"/>
          <w:szCs w:val="18"/>
        </w:rPr>
      </w:pPr>
      <w:r w:rsidRPr="00426C4E">
        <w:rPr>
          <w:b/>
          <w:sz w:val="18"/>
          <w:szCs w:val="18"/>
          <w:vertAlign w:val="superscript"/>
        </w:rPr>
        <w:t>*)</w:t>
      </w:r>
      <w:r w:rsidRPr="00426C4E">
        <w:rPr>
          <w:b/>
          <w:sz w:val="18"/>
          <w:szCs w:val="18"/>
        </w:rPr>
        <w:t xml:space="preserve"> </w:t>
      </w:r>
      <w:r w:rsidR="00073CFF" w:rsidRPr="00426C4E">
        <w:rPr>
          <w:sz w:val="18"/>
          <w:szCs w:val="18"/>
        </w:rPr>
        <w:t>Auswahl siehe Seite 2</w:t>
      </w:r>
    </w:p>
    <w:p w:rsidR="00354F09" w:rsidRDefault="00354F09" w:rsidP="001D648F">
      <w:pPr>
        <w:rPr>
          <w:sz w:val="22"/>
        </w:rPr>
      </w:pPr>
    </w:p>
    <w:p w:rsidR="00312C7B" w:rsidRPr="001D648F" w:rsidRDefault="007D3A1C" w:rsidP="009361B5">
      <w:pPr>
        <w:jc w:val="left"/>
        <w:rPr>
          <w:b/>
          <w:sz w:val="22"/>
        </w:rPr>
      </w:pPr>
      <w:r w:rsidRPr="000B0A15">
        <w:t>Anmerkung</w:t>
      </w:r>
      <w:r w:rsidR="00354F09" w:rsidRPr="000B0A15">
        <w:t>:</w:t>
      </w:r>
      <w:r w:rsidR="00354F09">
        <w:rPr>
          <w:sz w:val="22"/>
        </w:rPr>
        <w:t xml:space="preserve"> </w:t>
      </w:r>
      <w:r w:rsidR="00486AAB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486AA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86AAB">
        <w:fldChar w:fldCharType="end"/>
      </w:r>
      <w:r w:rsidR="00A74DF5" w:rsidRPr="001D648F">
        <w:rPr>
          <w:b/>
          <w:sz w:val="22"/>
        </w:rPr>
        <w:br w:type="page"/>
      </w:r>
    </w:p>
    <w:p w:rsidR="002E7B02" w:rsidRDefault="00AA0C85" w:rsidP="00312C7B">
      <w:pPr>
        <w:rPr>
          <w:b/>
          <w:sz w:val="22"/>
          <w:u w:val="single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-607695</wp:posOffset>
                </wp:positionV>
                <wp:extent cx="1485900" cy="962025"/>
                <wp:effectExtent l="2540" t="1905" r="0" b="0"/>
                <wp:wrapNone/>
                <wp:docPr id="5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35" w:rsidRDefault="00B814D3" w:rsidP="002E7B02"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1533525" cy="676275"/>
                                  <wp:effectExtent l="19050" t="0" r="9525" b="0"/>
                                  <wp:docPr id="3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208.7pt;margin-top:-47.85pt;width:117pt;height:7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" stroked="f" strokeweight=".5pt">
                <v:path arrowok="t"/>
                <v:textbox>
                  <w:txbxContent>
                    <w:p w:rsidR="005E3C35" w:rsidRDefault="00B814D3" w:rsidP="002E7B02"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1533525" cy="676275"/>
                            <wp:effectExtent l="19050" t="0" r="9525" b="0"/>
                            <wp:docPr id="3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7B02" w:rsidRPr="007D3A1C" w:rsidRDefault="002E7B02" w:rsidP="00312C7B">
      <w:pPr>
        <w:rPr>
          <w:b/>
          <w:sz w:val="22"/>
        </w:rPr>
      </w:pPr>
    </w:p>
    <w:p w:rsidR="00312C7B" w:rsidRPr="007D3A1C" w:rsidRDefault="005A59B5" w:rsidP="00312C7B">
      <w:pPr>
        <w:rPr>
          <w:b/>
          <w:sz w:val="22"/>
        </w:rPr>
      </w:pPr>
      <w:r w:rsidRPr="007D3A1C">
        <w:rPr>
          <w:b/>
          <w:sz w:val="22"/>
        </w:rPr>
        <w:t>Vorgangsweise zur Anerkennung und Registrierung von Produkten</w:t>
      </w:r>
    </w:p>
    <w:p w:rsidR="00312C7B" w:rsidRDefault="00312C7B" w:rsidP="00312C7B"/>
    <w:p w:rsidR="00FD3CDF" w:rsidRPr="00FD3CDF" w:rsidRDefault="00312C7B" w:rsidP="00D06126">
      <w:pPr>
        <w:numPr>
          <w:ilvl w:val="0"/>
          <w:numId w:val="1"/>
        </w:numPr>
        <w:spacing w:before="120"/>
        <w:ind w:left="561" w:right="565" w:hanging="561"/>
        <w:jc w:val="both"/>
        <w:rPr>
          <w:i/>
        </w:rPr>
      </w:pPr>
      <w:r>
        <w:t xml:space="preserve">Einreichung des Antrages beim VSÖ </w:t>
      </w:r>
      <w:r w:rsidRPr="000160B2">
        <w:t xml:space="preserve">mit allen </w:t>
      </w:r>
      <w:r w:rsidR="000160B2">
        <w:t xml:space="preserve">notwendigen </w:t>
      </w:r>
      <w:r w:rsidRPr="000160B2">
        <w:t>Beilagen</w:t>
      </w:r>
      <w:r w:rsidR="0053622D">
        <w:t xml:space="preserve"> (Produktabbildungen, </w:t>
      </w:r>
      <w:r w:rsidR="0053622D" w:rsidRPr="000160B2">
        <w:t>gültige Zertifikate der vom VSÖ anerkannten Prüfstellen</w:t>
      </w:r>
      <w:r w:rsidR="0053622D" w:rsidRPr="0053622D">
        <w:t>,</w:t>
      </w:r>
      <w:r w:rsidR="0053622D">
        <w:t xml:space="preserve"> sowie etwaige Konformitätsbestätigungen</w:t>
      </w:r>
      <w:r w:rsidR="00FD3CDF">
        <w:t xml:space="preserve"> durch den Hersteller</w:t>
      </w:r>
      <w:r w:rsidR="00D8145C">
        <w:t xml:space="preserve"> bei abweichenden Produktnamen)</w:t>
      </w:r>
      <w:r w:rsidR="000160B2" w:rsidRPr="000160B2">
        <w:t xml:space="preserve"> für </w:t>
      </w:r>
      <w:r w:rsidR="00354F09">
        <w:t>die</w:t>
      </w:r>
      <w:r w:rsidR="000160B2" w:rsidRPr="000160B2">
        <w:t xml:space="preserve"> im Antrag angeführten </w:t>
      </w:r>
      <w:r w:rsidR="00354F09">
        <w:t xml:space="preserve">Produkte </w:t>
      </w:r>
      <w:r w:rsidRPr="000160B2">
        <w:t>i</w:t>
      </w:r>
      <w:r w:rsidR="00354F09">
        <w:t>n Deutsch bzw. Englisch.</w:t>
      </w:r>
      <w:r w:rsidRPr="000160B2">
        <w:t xml:space="preserve"> </w:t>
      </w:r>
      <w:r w:rsidR="00D8145C">
        <w:t>Jedes Produkt des Antrages</w:t>
      </w:r>
      <w:r w:rsidR="002E7B02">
        <w:t xml:space="preserve"> ist einer der u.a. VSÖ-Produktgruppen*) zuzuordnen.</w:t>
      </w:r>
    </w:p>
    <w:p w:rsidR="0053622D" w:rsidRPr="00D8145C" w:rsidRDefault="00D8145C" w:rsidP="00FD3CDF">
      <w:pPr>
        <w:spacing w:before="120"/>
        <w:ind w:left="561" w:right="565"/>
        <w:jc w:val="both"/>
        <w:rPr>
          <w:i/>
        </w:rPr>
      </w:pPr>
      <w:r w:rsidRPr="00FD3CDF">
        <w:t>Hinweis</w:t>
      </w:r>
      <w:r>
        <w:rPr>
          <w:i/>
        </w:rPr>
        <w:t xml:space="preserve">: </w:t>
      </w:r>
      <w:r w:rsidR="00D06126" w:rsidRPr="00FD3CDF">
        <w:t>Alle</w:t>
      </w:r>
      <w:r w:rsidR="0053622D" w:rsidRPr="00FD3CDF">
        <w:t xml:space="preserve"> vom VSÖ zugelassenen Prüf- und </w:t>
      </w:r>
      <w:r w:rsidRPr="00FD3CDF">
        <w:t>Zertifizierungs</w:t>
      </w:r>
      <w:r w:rsidR="0053622D" w:rsidRPr="00FD3CDF">
        <w:t xml:space="preserve">stellen </w:t>
      </w:r>
      <w:r w:rsidRPr="00FD3CDF">
        <w:t>sind unter</w:t>
      </w:r>
      <w:r w:rsidR="0053622D" w:rsidRPr="00D8145C">
        <w:rPr>
          <w:i/>
        </w:rPr>
        <w:t xml:space="preserve"> </w:t>
      </w:r>
      <w:r w:rsidR="00FD3CDF" w:rsidRPr="00FD3CDF">
        <w:rPr>
          <w:i/>
          <w:u w:val="single"/>
        </w:rPr>
        <w:t>https://vsoe.at/produktsuche/ueber-vsoe-produkte.html</w:t>
      </w:r>
      <w:r w:rsidR="00FD3CDF">
        <w:rPr>
          <w:i/>
        </w:rPr>
        <w:t xml:space="preserve"> </w:t>
      </w:r>
      <w:r w:rsidRPr="00FD3CDF">
        <w:t>abrufbar</w:t>
      </w:r>
      <w:r w:rsidRPr="009713DA">
        <w:t>.</w:t>
      </w:r>
    </w:p>
    <w:p w:rsidR="00312C7B" w:rsidRPr="000160B2" w:rsidRDefault="00312C7B" w:rsidP="00312C7B">
      <w:pPr>
        <w:numPr>
          <w:ilvl w:val="0"/>
          <w:numId w:val="1"/>
        </w:numPr>
        <w:spacing w:before="120"/>
        <w:ind w:left="561" w:right="565" w:hanging="561"/>
        <w:jc w:val="both"/>
      </w:pPr>
      <w:r w:rsidRPr="000160B2">
        <w:t xml:space="preserve">Der VSÖ </w:t>
      </w:r>
      <w:r w:rsidR="0070700B" w:rsidRPr="000160B2">
        <w:t>beauftragt</w:t>
      </w:r>
      <w:r w:rsidRPr="000160B2">
        <w:t xml:space="preserve"> </w:t>
      </w:r>
      <w:r w:rsidR="0070700B" w:rsidRPr="000160B2">
        <w:t>einen</w:t>
      </w:r>
      <w:r w:rsidRPr="000160B2">
        <w:t xml:space="preserve"> ger</w:t>
      </w:r>
      <w:r w:rsidR="002E7B02">
        <w:t>ichtlich beeideten</w:t>
      </w:r>
      <w:r w:rsidRPr="000160B2">
        <w:t xml:space="preserve"> Sachverständigen/Zivilingenieur und übermittelt ihm </w:t>
      </w:r>
      <w:r w:rsidR="00D8145C">
        <w:t>den Antrag</w:t>
      </w:r>
      <w:r w:rsidR="0070700B" w:rsidRPr="000160B2">
        <w:t xml:space="preserve"> samt Beilagen.</w:t>
      </w:r>
    </w:p>
    <w:p w:rsidR="00312C7B" w:rsidRDefault="00312C7B" w:rsidP="00FD3CDF">
      <w:pPr>
        <w:numPr>
          <w:ilvl w:val="0"/>
          <w:numId w:val="1"/>
        </w:numPr>
        <w:spacing w:before="120"/>
        <w:ind w:left="561" w:right="565" w:hanging="561"/>
        <w:jc w:val="both"/>
      </w:pPr>
      <w:r w:rsidRPr="000160B2">
        <w:t>Nach e</w:t>
      </w:r>
      <w:r w:rsidR="00DC61C2" w:rsidRPr="000160B2">
        <w:t xml:space="preserve">rfolgter Prüfung legt der </w:t>
      </w:r>
      <w:r w:rsidR="00D8145C" w:rsidRPr="000160B2">
        <w:t>ger</w:t>
      </w:r>
      <w:r w:rsidR="00D8145C">
        <w:t xml:space="preserve">ichtlich beeidete </w:t>
      </w:r>
      <w:r w:rsidRPr="000160B2">
        <w:t>Sachverständige/Zivilingenieur ein Prüfgutachten der Te</w:t>
      </w:r>
      <w:r w:rsidR="00D8145C">
        <w:t>chnischen Kommission im VSÖ vor.</w:t>
      </w:r>
    </w:p>
    <w:p w:rsidR="00FD3CDF" w:rsidRPr="000160B2" w:rsidRDefault="00D8145C" w:rsidP="00FD3CDF">
      <w:pPr>
        <w:numPr>
          <w:ilvl w:val="0"/>
          <w:numId w:val="1"/>
        </w:numPr>
        <w:spacing w:before="120"/>
        <w:ind w:left="561" w:right="565" w:hanging="561"/>
        <w:jc w:val="both"/>
      </w:pPr>
      <w:r>
        <w:t xml:space="preserve">Die </w:t>
      </w:r>
      <w:r w:rsidRPr="000160B2">
        <w:t>Te</w:t>
      </w:r>
      <w:r>
        <w:t xml:space="preserve">chnische Kommission </w:t>
      </w:r>
      <w:r w:rsidR="00CE6C16">
        <w:t>entscheidet</w:t>
      </w:r>
      <w:r>
        <w:t xml:space="preserve"> aufgrund des Prüfgutachtens über den Antrag.</w:t>
      </w:r>
    </w:p>
    <w:p w:rsidR="001149A0" w:rsidRDefault="001149A0" w:rsidP="00FD3CDF">
      <w:pPr>
        <w:numPr>
          <w:ilvl w:val="0"/>
          <w:numId w:val="1"/>
        </w:numPr>
        <w:spacing w:before="120"/>
        <w:ind w:left="561" w:right="565" w:hanging="561"/>
        <w:jc w:val="both"/>
      </w:pPr>
      <w:r>
        <w:t xml:space="preserve">Der VSÖ setzt den Antragsteller über die Entscheidung der </w:t>
      </w:r>
      <w:r w:rsidRPr="000160B2">
        <w:t>Te</w:t>
      </w:r>
      <w:r>
        <w:t>chnischen Kommission in Kenntnis und übermittelt bei positivem Beschluss ein VSÖ-Z</w:t>
      </w:r>
      <w:r w:rsidRPr="000160B2">
        <w:t>ertifikat</w:t>
      </w:r>
      <w:r>
        <w:t xml:space="preserve"> pro Produkt.</w:t>
      </w:r>
    </w:p>
    <w:p w:rsidR="001149A0" w:rsidRDefault="00DE30CC" w:rsidP="00FD3CDF">
      <w:pPr>
        <w:numPr>
          <w:ilvl w:val="0"/>
          <w:numId w:val="1"/>
        </w:numPr>
        <w:spacing w:before="120"/>
        <w:ind w:left="561" w:right="565" w:hanging="561"/>
        <w:jc w:val="both"/>
      </w:pPr>
      <w:r>
        <w:t xml:space="preserve">Jedes vom VSÖ zugelassene Produkt wird in die VSÖ-Datenbank aufgenommen und inklusive VSÖ-Zertifikat auf der VSÖ-Homepage </w:t>
      </w:r>
      <w:r w:rsidRPr="00FD3CDF">
        <w:t>www.vsoe.at</w:t>
      </w:r>
      <w:r>
        <w:t xml:space="preserve"> veröffentlicht.</w:t>
      </w:r>
    </w:p>
    <w:p w:rsidR="00312C7B" w:rsidRDefault="00EE3DB4" w:rsidP="00FD3CDF">
      <w:pPr>
        <w:numPr>
          <w:ilvl w:val="0"/>
          <w:numId w:val="1"/>
        </w:numPr>
        <w:spacing w:before="120"/>
        <w:ind w:left="561" w:right="565" w:hanging="561"/>
        <w:jc w:val="both"/>
      </w:pPr>
      <w:r w:rsidRPr="000160B2">
        <w:t xml:space="preserve">Dem Antragsteller werden vom VSÖ die Prüfkosten für die beauftragten Leistungen </w:t>
      </w:r>
      <w:r w:rsidR="001149A0">
        <w:t xml:space="preserve">gemäß geltender </w:t>
      </w:r>
      <w:r w:rsidR="00DE30CC">
        <w:t>Preisliste</w:t>
      </w:r>
      <w:r w:rsidR="00FD3CDF">
        <w:t xml:space="preserve"> in Rech</w:t>
      </w:r>
      <w:r w:rsidR="001149A0">
        <w:t>nung gestellt.</w:t>
      </w:r>
    </w:p>
    <w:p w:rsidR="001149A0" w:rsidRDefault="001149A0" w:rsidP="001149A0">
      <w:pPr>
        <w:ind w:right="565"/>
        <w:jc w:val="both"/>
      </w:pPr>
    </w:p>
    <w:p w:rsidR="00312C7B" w:rsidRDefault="00312C7B" w:rsidP="00312C7B">
      <w:pPr>
        <w:ind w:right="565"/>
        <w:jc w:val="both"/>
      </w:pPr>
      <w:r>
        <w:t xml:space="preserve">Der Antragsteller </w:t>
      </w:r>
      <w:r w:rsidR="00AD5D2A">
        <w:t>anerkennt:</w:t>
      </w:r>
    </w:p>
    <w:p w:rsidR="00AD5D2A" w:rsidRDefault="00AD5D2A" w:rsidP="00AD5D2A">
      <w:pPr>
        <w:numPr>
          <w:ilvl w:val="0"/>
          <w:numId w:val="2"/>
        </w:numPr>
        <w:ind w:left="357" w:right="565" w:hanging="357"/>
        <w:jc w:val="both"/>
      </w:pPr>
      <w:r>
        <w:t xml:space="preserve">die </w:t>
      </w:r>
      <w:r w:rsidRPr="00AD5D2A">
        <w:t>Vorgangsweise zur Anerkennung und Registrierung von Produkten</w:t>
      </w:r>
    </w:p>
    <w:p w:rsidR="00312C7B" w:rsidRDefault="00312C7B" w:rsidP="00AD5D2A">
      <w:pPr>
        <w:numPr>
          <w:ilvl w:val="0"/>
          <w:numId w:val="2"/>
        </w:numPr>
        <w:ind w:left="357" w:right="565" w:hanging="357"/>
        <w:jc w:val="both"/>
      </w:pPr>
      <w:r>
        <w:t xml:space="preserve">dass auf diese Annahme durch den </w:t>
      </w:r>
      <w:r w:rsidR="00AD5D2A">
        <w:t>VSÖ kein Rechtsanspruch besteht</w:t>
      </w:r>
    </w:p>
    <w:p w:rsidR="00312C7B" w:rsidRDefault="00312C7B" w:rsidP="00AD5D2A">
      <w:pPr>
        <w:numPr>
          <w:ilvl w:val="0"/>
          <w:numId w:val="2"/>
        </w:numPr>
        <w:ind w:left="357" w:right="565" w:hanging="357"/>
        <w:jc w:val="both"/>
      </w:pPr>
      <w:r>
        <w:t>dass gegen Entscheidungen der Technischen Kommission des VSÖ R</w:t>
      </w:r>
      <w:r w:rsidR="00AD5D2A">
        <w:t>echtsmittel nicht zulässig sind</w:t>
      </w:r>
    </w:p>
    <w:p w:rsidR="00312C7B" w:rsidRDefault="00312C7B" w:rsidP="00AD5D2A">
      <w:pPr>
        <w:numPr>
          <w:ilvl w:val="0"/>
          <w:numId w:val="2"/>
        </w:numPr>
        <w:ind w:left="357" w:right="565" w:hanging="357"/>
        <w:jc w:val="both"/>
      </w:pPr>
      <w:r>
        <w:t xml:space="preserve">dass der ausschließliche Gerichtsstand für ein aus diesem Antrag entstehendes Rechtsverhältnis das </w:t>
      </w:r>
      <w:r w:rsidR="00FD3CDF">
        <w:t>zu</w:t>
      </w:r>
      <w:r w:rsidR="00AD5D2A">
        <w:t>ständige Gericht in Wien ist</w:t>
      </w:r>
    </w:p>
    <w:p w:rsidR="00312C7B" w:rsidRDefault="00312C7B" w:rsidP="00AD5D2A">
      <w:pPr>
        <w:pStyle w:val="Verzeichnis1"/>
      </w:pPr>
    </w:p>
    <w:p w:rsidR="00390FCC" w:rsidRDefault="00390FCC" w:rsidP="00DE30CC">
      <w:pPr>
        <w:jc w:val="both"/>
      </w:pPr>
    </w:p>
    <w:p w:rsidR="009B7F54" w:rsidRDefault="009B7F54" w:rsidP="000160B2"/>
    <w:p w:rsidR="009B7F54" w:rsidRDefault="009B7F54" w:rsidP="000160B2"/>
    <w:p w:rsidR="00312C7B" w:rsidRDefault="00312C7B" w:rsidP="00312C7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C309BC" w:rsidTr="00C309BC">
        <w:tc>
          <w:tcPr>
            <w:tcW w:w="2764" w:type="dxa"/>
          </w:tcPr>
          <w:p w:rsidR="00C309BC" w:rsidRDefault="00AD5D2A" w:rsidP="008E5CE9">
            <w:r>
              <w:t>Datum:</w:t>
            </w:r>
            <w:r w:rsidR="005E3C35">
              <w:t xml:space="preserve"> </w:t>
            </w:r>
            <w:r w:rsidR="00486AA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="008E5CE9">
              <w:instrText xml:space="preserve"> FORMTEXT </w:instrText>
            </w:r>
            <w:r w:rsidR="00486AAB">
              <w:fldChar w:fldCharType="separate"/>
            </w:r>
            <w:r w:rsidR="008E5CE9">
              <w:rPr>
                <w:noProof/>
              </w:rPr>
              <w:t> </w:t>
            </w:r>
            <w:r w:rsidR="008E5CE9">
              <w:rPr>
                <w:noProof/>
              </w:rPr>
              <w:t> </w:t>
            </w:r>
            <w:r w:rsidR="008E5CE9">
              <w:rPr>
                <w:noProof/>
              </w:rPr>
              <w:t> </w:t>
            </w:r>
            <w:r w:rsidR="008E5CE9">
              <w:rPr>
                <w:noProof/>
              </w:rPr>
              <w:t> </w:t>
            </w:r>
            <w:r w:rsidR="008E5CE9">
              <w:rPr>
                <w:noProof/>
              </w:rPr>
              <w:t> </w:t>
            </w:r>
            <w:r w:rsidR="00486AAB">
              <w:fldChar w:fldCharType="end"/>
            </w:r>
            <w:bookmarkEnd w:id="22"/>
          </w:p>
        </w:tc>
        <w:tc>
          <w:tcPr>
            <w:tcW w:w="7512" w:type="dxa"/>
          </w:tcPr>
          <w:p w:rsidR="00C309BC" w:rsidRDefault="0093111F" w:rsidP="0093111F">
            <w:r>
              <w:t>Stempel / f</w:t>
            </w:r>
            <w:r w:rsidR="00C309BC">
              <w:t>irmenmäßi</w:t>
            </w:r>
            <w:r w:rsidR="002F6D32">
              <w:t xml:space="preserve">ge </w:t>
            </w:r>
            <w:r>
              <w:t>Zeichnung</w:t>
            </w:r>
            <w:r w:rsidR="002F6D32">
              <w:t>:</w:t>
            </w:r>
            <w:r w:rsidR="00293C53">
              <w:t xml:space="preserve"> </w:t>
            </w:r>
            <w:r w:rsidR="002F6D32">
              <w:t>…………………………………</w:t>
            </w:r>
            <w:r w:rsidR="00C309BC">
              <w:t>……..…</w:t>
            </w:r>
          </w:p>
        </w:tc>
      </w:tr>
    </w:tbl>
    <w:p w:rsidR="00312C7B" w:rsidRDefault="00312C7B" w:rsidP="00312C7B"/>
    <w:p w:rsidR="00186462" w:rsidRDefault="00186462" w:rsidP="00DE30CC">
      <w:pPr>
        <w:tabs>
          <w:tab w:val="left" w:pos="1346"/>
        </w:tabs>
        <w:jc w:val="both"/>
        <w:rPr>
          <w:rFonts w:cs="Arial"/>
          <w:b/>
          <w:bCs/>
          <w:sz w:val="16"/>
          <w:szCs w:val="16"/>
          <w:lang w:val="de-AT" w:eastAsia="de-AT"/>
        </w:rPr>
      </w:pPr>
    </w:p>
    <w:p w:rsidR="00AD5D2A" w:rsidRDefault="00AD5D2A" w:rsidP="002E7B02">
      <w:pPr>
        <w:tabs>
          <w:tab w:val="left" w:pos="1346"/>
        </w:tabs>
        <w:ind w:left="70"/>
        <w:rPr>
          <w:rFonts w:cs="Arial"/>
          <w:b/>
          <w:bCs/>
          <w:sz w:val="16"/>
          <w:szCs w:val="16"/>
          <w:lang w:val="de-AT" w:eastAsia="de-AT"/>
        </w:rPr>
      </w:pPr>
    </w:p>
    <w:p w:rsidR="00AD5D2A" w:rsidRDefault="00AD5D2A" w:rsidP="0052326C">
      <w:pPr>
        <w:tabs>
          <w:tab w:val="left" w:pos="1346"/>
        </w:tabs>
        <w:ind w:left="70"/>
        <w:jc w:val="left"/>
        <w:rPr>
          <w:rFonts w:cs="Arial"/>
          <w:b/>
          <w:bCs/>
          <w:sz w:val="16"/>
          <w:szCs w:val="16"/>
          <w:lang w:val="de-AT" w:eastAsia="de-AT"/>
        </w:rPr>
      </w:pPr>
      <w:r w:rsidRPr="00186462">
        <w:rPr>
          <w:rFonts w:cs="Arial"/>
          <w:b/>
          <w:bCs/>
          <w:lang w:val="de-AT" w:eastAsia="de-AT"/>
        </w:rPr>
        <w:t xml:space="preserve">*) </w:t>
      </w:r>
      <w:r w:rsidR="0052326C">
        <w:rPr>
          <w:rFonts w:cs="Arial"/>
          <w:b/>
          <w:bCs/>
          <w:lang w:val="de-AT" w:eastAsia="de-AT"/>
        </w:rPr>
        <w:t>Übersicht: Arten der VSÖ-Produktgruppen</w:t>
      </w:r>
      <w:r w:rsidR="005E3C35">
        <w:rPr>
          <w:rFonts w:cs="Arial"/>
          <w:b/>
          <w:bCs/>
          <w:lang w:val="de-AT" w:eastAsia="de-AT"/>
        </w:rPr>
        <w:br/>
      </w:r>
    </w:p>
    <w:p w:rsidR="00AD5D2A" w:rsidRDefault="00AD5D2A" w:rsidP="002E7B02">
      <w:pPr>
        <w:tabs>
          <w:tab w:val="left" w:pos="1346"/>
        </w:tabs>
        <w:ind w:left="70"/>
        <w:rPr>
          <w:rFonts w:cs="Arial"/>
          <w:b/>
          <w:bCs/>
          <w:sz w:val="16"/>
          <w:szCs w:val="16"/>
          <w:lang w:val="de-AT" w:eastAsia="de-AT"/>
        </w:rPr>
        <w:sectPr w:rsidR="00AD5D2A" w:rsidSect="00031B43"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135" w:left="851" w:header="283" w:footer="454" w:gutter="0"/>
          <w:cols w:space="720"/>
          <w:titlePg/>
          <w:docGrid w:linePitch="272"/>
        </w:sectPr>
      </w:pPr>
    </w:p>
    <w:p w:rsidR="0052326C" w:rsidRPr="0052326C" w:rsidRDefault="0052326C" w:rsidP="0052326C">
      <w:pPr>
        <w:jc w:val="left"/>
        <w:rPr>
          <w:rFonts w:cs="Arial"/>
          <w:b/>
          <w:bCs/>
          <w:color w:val="010101"/>
        </w:rPr>
      </w:pPr>
      <w:r w:rsidRPr="00C52F98">
        <w:rPr>
          <w:rFonts w:cs="Arial"/>
          <w:b/>
          <w:bCs/>
          <w:color w:val="010101"/>
        </w:rPr>
        <w:lastRenderedPageBreak/>
        <w:t>Produktgruppe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1.</w:t>
      </w:r>
      <w:r w:rsidRPr="0052326C">
        <w:rPr>
          <w:rFonts w:cs="Arial"/>
          <w:color w:val="000000"/>
        </w:rPr>
        <w:t xml:space="preserve">   </w:t>
      </w:r>
      <w:r w:rsidRPr="00C52F98">
        <w:rPr>
          <w:rFonts w:cs="Arial"/>
          <w:color w:val="010101"/>
        </w:rPr>
        <w:t>Alarmdrahttapeten / Matten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2.</w:t>
      </w:r>
      <w:r w:rsidRPr="0052326C">
        <w:rPr>
          <w:rFonts w:cs="Arial"/>
          <w:color w:val="000000"/>
        </w:rPr>
        <w:t xml:space="preserve">   </w:t>
      </w:r>
      <w:r w:rsidRPr="00C52F98">
        <w:rPr>
          <w:rFonts w:cs="Arial"/>
          <w:color w:val="010101"/>
        </w:rPr>
        <w:t>Alarmempfangseinrichtungen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3.</w:t>
      </w:r>
      <w:r w:rsidRPr="0052326C">
        <w:rPr>
          <w:rFonts w:cs="Arial"/>
          <w:color w:val="000000"/>
        </w:rPr>
        <w:t xml:space="preserve">   </w:t>
      </w:r>
      <w:r w:rsidRPr="00C52F98">
        <w:rPr>
          <w:rFonts w:cs="Arial"/>
          <w:color w:val="010101"/>
        </w:rPr>
        <w:t>Alarmgläser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4.</w:t>
      </w:r>
      <w:r w:rsidRPr="0052326C">
        <w:rPr>
          <w:rFonts w:cs="Arial"/>
          <w:color w:val="000000"/>
        </w:rPr>
        <w:t xml:space="preserve">   </w:t>
      </w:r>
      <w:r w:rsidRPr="00C52F98">
        <w:rPr>
          <w:rFonts w:cs="Arial"/>
          <w:color w:val="010101"/>
        </w:rPr>
        <w:t>Aufdruck-Mechanismen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5.</w:t>
      </w:r>
      <w:r w:rsidRPr="0052326C">
        <w:rPr>
          <w:rFonts w:cs="Arial"/>
          <w:color w:val="000000"/>
        </w:rPr>
        <w:t xml:space="preserve">   </w:t>
      </w:r>
      <w:r w:rsidRPr="00C52F98">
        <w:rPr>
          <w:rFonts w:cs="Arial"/>
          <w:color w:val="010101"/>
        </w:rPr>
        <w:t>Auswerteeinheiten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6.</w:t>
      </w:r>
      <w:r w:rsidRPr="0052326C">
        <w:rPr>
          <w:rFonts w:cs="Arial"/>
          <w:color w:val="000000"/>
        </w:rPr>
        <w:t xml:space="preserve">   </w:t>
      </w:r>
      <w:r w:rsidRPr="00C52F98">
        <w:rPr>
          <w:rFonts w:cs="Arial"/>
          <w:color w:val="010101"/>
        </w:rPr>
        <w:t>Bewegungsmelder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7.</w:t>
      </w:r>
      <w:r w:rsidRPr="0052326C">
        <w:rPr>
          <w:rFonts w:cs="Arial"/>
          <w:color w:val="000000"/>
        </w:rPr>
        <w:t xml:space="preserve">   </w:t>
      </w:r>
      <w:r w:rsidRPr="00C52F98">
        <w:rPr>
          <w:rFonts w:cs="Arial"/>
          <w:color w:val="010101"/>
        </w:rPr>
        <w:t>Bewegungsmelder, kombiniert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8.</w:t>
      </w:r>
      <w:r w:rsidRPr="0052326C">
        <w:rPr>
          <w:rFonts w:cs="Arial"/>
          <w:color w:val="000000"/>
        </w:rPr>
        <w:t xml:space="preserve">   </w:t>
      </w:r>
      <w:r w:rsidRPr="00C52F98">
        <w:rPr>
          <w:rFonts w:cs="Arial"/>
          <w:color w:val="010101"/>
        </w:rPr>
        <w:t>Bildermelder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9.</w:t>
      </w:r>
      <w:r w:rsidRPr="0052326C">
        <w:rPr>
          <w:rFonts w:cs="Arial"/>
          <w:color w:val="000000"/>
        </w:rPr>
        <w:t xml:space="preserve">   </w:t>
      </w:r>
      <w:r w:rsidRPr="00C52F98">
        <w:rPr>
          <w:rFonts w:cs="Arial"/>
          <w:color w:val="010101"/>
        </w:rPr>
        <w:t>BUS-Module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10.</w:t>
      </w:r>
      <w:r w:rsidRPr="0052326C">
        <w:rPr>
          <w:rFonts w:cs="Arial"/>
          <w:color w:val="000000"/>
        </w:rPr>
        <w:t xml:space="preserve"> </w:t>
      </w:r>
      <w:r w:rsidRPr="00C52F98">
        <w:rPr>
          <w:rFonts w:cs="Arial"/>
          <w:color w:val="010101"/>
        </w:rPr>
        <w:t>Einbruchmelderzentralen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11.</w:t>
      </w:r>
      <w:r w:rsidRPr="0052326C">
        <w:rPr>
          <w:rFonts w:cs="Arial"/>
          <w:color w:val="000000"/>
        </w:rPr>
        <w:t xml:space="preserve"> </w:t>
      </w:r>
      <w:r w:rsidRPr="00C52F98">
        <w:rPr>
          <w:rFonts w:cs="Arial"/>
          <w:color w:val="010101"/>
        </w:rPr>
        <w:t>Erschütterungsmelder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12.</w:t>
      </w:r>
      <w:r w:rsidRPr="0052326C">
        <w:rPr>
          <w:rFonts w:cs="Arial"/>
          <w:color w:val="000000"/>
        </w:rPr>
        <w:t xml:space="preserve"> </w:t>
      </w:r>
      <w:r w:rsidRPr="00C52F98">
        <w:rPr>
          <w:rFonts w:cs="Arial"/>
          <w:color w:val="010101"/>
        </w:rPr>
        <w:t>Geldscheinkontakte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13.</w:t>
      </w:r>
      <w:r w:rsidRPr="0052326C">
        <w:rPr>
          <w:rFonts w:cs="Arial"/>
          <w:color w:val="000000"/>
        </w:rPr>
        <w:t xml:space="preserve"> </w:t>
      </w:r>
      <w:r w:rsidRPr="00C52F98">
        <w:rPr>
          <w:rFonts w:cs="Arial"/>
          <w:color w:val="010101"/>
        </w:rPr>
        <w:t>Glasbruchmelder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14.</w:t>
      </w:r>
      <w:r w:rsidRPr="0052326C">
        <w:rPr>
          <w:rFonts w:cs="Arial"/>
          <w:color w:val="000000"/>
        </w:rPr>
        <w:t xml:space="preserve"> </w:t>
      </w:r>
      <w:r w:rsidRPr="00C52F98">
        <w:rPr>
          <w:rFonts w:cs="Arial"/>
          <w:color w:val="010101"/>
        </w:rPr>
        <w:t>Kontaktsender (Funk)</w:t>
      </w:r>
    </w:p>
    <w:p w:rsidR="0052326C" w:rsidRPr="0052326C" w:rsidRDefault="0052326C" w:rsidP="0052326C">
      <w:pPr>
        <w:jc w:val="left"/>
        <w:rPr>
          <w:rFonts w:cs="Arial"/>
          <w:b/>
          <w:bCs/>
          <w:color w:val="010101"/>
        </w:rPr>
      </w:pPr>
      <w:r w:rsidRPr="00C52F98">
        <w:rPr>
          <w:rFonts w:cs="Arial"/>
          <w:b/>
          <w:bCs/>
          <w:color w:val="010101"/>
        </w:rPr>
        <w:lastRenderedPageBreak/>
        <w:t>Produktgruppe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15.</w:t>
      </w:r>
      <w:r w:rsidRPr="0052326C">
        <w:rPr>
          <w:rFonts w:cs="Arial"/>
          <w:color w:val="000000"/>
        </w:rPr>
        <w:t xml:space="preserve"> </w:t>
      </w:r>
      <w:r w:rsidRPr="00C52F98">
        <w:rPr>
          <w:rFonts w:cs="Arial"/>
          <w:color w:val="010101"/>
        </w:rPr>
        <w:t>Körperschallmelder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16.</w:t>
      </w:r>
      <w:r w:rsidRPr="0052326C">
        <w:rPr>
          <w:rFonts w:cs="Arial"/>
          <w:color w:val="000000"/>
        </w:rPr>
        <w:t xml:space="preserve"> </w:t>
      </w:r>
      <w:r w:rsidRPr="00C52F98">
        <w:rPr>
          <w:rFonts w:cs="Arial"/>
          <w:color w:val="010101"/>
        </w:rPr>
        <w:t>Lichtschranken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17.</w:t>
      </w:r>
      <w:r w:rsidRPr="0052326C">
        <w:rPr>
          <w:rFonts w:cs="Arial"/>
          <w:color w:val="000000"/>
        </w:rPr>
        <w:t xml:space="preserve"> </w:t>
      </w:r>
      <w:r w:rsidRPr="00C52F98">
        <w:rPr>
          <w:rFonts w:cs="Arial"/>
          <w:color w:val="010101"/>
        </w:rPr>
        <w:t>Magnetkontakte / Öffnungsmelder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18.</w:t>
      </w:r>
      <w:r w:rsidRPr="0052326C">
        <w:rPr>
          <w:rFonts w:cs="Arial"/>
          <w:color w:val="000000"/>
        </w:rPr>
        <w:t xml:space="preserve"> </w:t>
      </w:r>
      <w:r w:rsidRPr="00C52F98">
        <w:rPr>
          <w:rFonts w:cs="Arial"/>
          <w:color w:val="010101"/>
        </w:rPr>
        <w:t>Riegel-, Schließblechkontakte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19.</w:t>
      </w:r>
      <w:r w:rsidRPr="0052326C">
        <w:rPr>
          <w:rFonts w:cs="Arial"/>
          <w:color w:val="000000"/>
        </w:rPr>
        <w:t xml:space="preserve"> </w:t>
      </w:r>
      <w:r w:rsidRPr="00C52F98">
        <w:rPr>
          <w:rFonts w:cs="Arial"/>
          <w:color w:val="010101"/>
        </w:rPr>
        <w:t>Schalt- / Bedieneinrichtungen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20.</w:t>
      </w:r>
      <w:r w:rsidRPr="0052326C">
        <w:rPr>
          <w:rFonts w:cs="Arial"/>
          <w:color w:val="000000"/>
        </w:rPr>
        <w:t xml:space="preserve"> </w:t>
      </w:r>
      <w:r w:rsidRPr="00C52F98">
        <w:rPr>
          <w:rFonts w:cs="Arial"/>
          <w:color w:val="010101"/>
        </w:rPr>
        <w:t>Signalgeber optisch/akustisch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21.</w:t>
      </w:r>
      <w:r w:rsidRPr="0052326C">
        <w:rPr>
          <w:rFonts w:cs="Arial"/>
          <w:color w:val="000000"/>
        </w:rPr>
        <w:t xml:space="preserve"> </w:t>
      </w:r>
      <w:r w:rsidRPr="00C52F98">
        <w:rPr>
          <w:rFonts w:cs="Arial"/>
          <w:color w:val="010101"/>
        </w:rPr>
        <w:t>Stösselkontakte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22.</w:t>
      </w:r>
      <w:r w:rsidRPr="0052326C">
        <w:rPr>
          <w:rFonts w:cs="Arial"/>
          <w:color w:val="000000"/>
        </w:rPr>
        <w:t xml:space="preserve"> </w:t>
      </w:r>
      <w:r w:rsidRPr="00C52F98">
        <w:rPr>
          <w:rFonts w:cs="Arial"/>
          <w:color w:val="010101"/>
        </w:rPr>
        <w:t>Sperrelemente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23.</w:t>
      </w:r>
      <w:r w:rsidRPr="0052326C">
        <w:rPr>
          <w:rFonts w:cs="Arial"/>
          <w:color w:val="000000"/>
        </w:rPr>
        <w:t xml:space="preserve"> </w:t>
      </w:r>
      <w:r w:rsidRPr="00C52F98">
        <w:rPr>
          <w:rFonts w:cs="Arial"/>
          <w:color w:val="010101"/>
        </w:rPr>
        <w:t>Überfallmelder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24.</w:t>
      </w:r>
      <w:r w:rsidRPr="0052326C">
        <w:rPr>
          <w:rFonts w:cs="Arial"/>
          <w:color w:val="000000"/>
        </w:rPr>
        <w:t xml:space="preserve"> </w:t>
      </w:r>
      <w:r w:rsidRPr="00C52F98">
        <w:rPr>
          <w:rFonts w:cs="Arial"/>
          <w:color w:val="010101"/>
        </w:rPr>
        <w:t>Übertragungseinrichtungen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25.</w:t>
      </w:r>
      <w:r w:rsidRPr="0052326C">
        <w:rPr>
          <w:rFonts w:cs="Arial"/>
          <w:color w:val="000000"/>
        </w:rPr>
        <w:t xml:space="preserve"> </w:t>
      </w:r>
      <w:r w:rsidRPr="00C52F98">
        <w:rPr>
          <w:rFonts w:cs="Arial"/>
          <w:color w:val="010101"/>
        </w:rPr>
        <w:t>Vernebelungssysteme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26.</w:t>
      </w:r>
      <w:r w:rsidRPr="0052326C">
        <w:rPr>
          <w:rFonts w:cs="Arial"/>
          <w:color w:val="000000"/>
        </w:rPr>
        <w:t xml:space="preserve"> </w:t>
      </w:r>
      <w:r w:rsidRPr="00C52F98">
        <w:rPr>
          <w:rFonts w:cs="Arial"/>
          <w:color w:val="010101"/>
        </w:rPr>
        <w:t>Verteiler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27.</w:t>
      </w:r>
      <w:r w:rsidRPr="0052326C">
        <w:rPr>
          <w:rFonts w:cs="Arial"/>
          <w:color w:val="000000"/>
        </w:rPr>
        <w:t xml:space="preserve"> </w:t>
      </w:r>
      <w:r w:rsidRPr="00C52F98">
        <w:rPr>
          <w:rFonts w:cs="Arial"/>
          <w:color w:val="010101"/>
        </w:rPr>
        <w:t>Zentralenbaugruppen</w:t>
      </w:r>
    </w:p>
    <w:p w:rsidR="0052326C" w:rsidRPr="0052326C" w:rsidRDefault="0052326C" w:rsidP="0052326C">
      <w:pPr>
        <w:jc w:val="left"/>
        <w:rPr>
          <w:rFonts w:cs="Arial"/>
          <w:color w:val="010101"/>
        </w:rPr>
      </w:pPr>
      <w:r w:rsidRPr="00C52F98">
        <w:rPr>
          <w:rFonts w:cs="Arial"/>
          <w:color w:val="000000"/>
        </w:rPr>
        <w:t>28.</w:t>
      </w:r>
      <w:r w:rsidRPr="0052326C">
        <w:rPr>
          <w:rFonts w:cs="Arial"/>
          <w:color w:val="000000"/>
        </w:rPr>
        <w:t xml:space="preserve"> </w:t>
      </w:r>
      <w:r w:rsidRPr="00C52F98">
        <w:rPr>
          <w:rFonts w:cs="Arial"/>
          <w:color w:val="010101"/>
        </w:rPr>
        <w:t>Zusatz-Energieversorgungen</w:t>
      </w:r>
    </w:p>
    <w:p w:rsidR="00AD5D2A" w:rsidRPr="0052326C" w:rsidRDefault="00AD5D2A" w:rsidP="00390FCC">
      <w:pPr>
        <w:sectPr w:rsidR="00AD5D2A" w:rsidRPr="0052326C" w:rsidSect="0052326C">
          <w:type w:val="continuous"/>
          <w:pgSz w:w="11906" w:h="16838" w:code="9"/>
          <w:pgMar w:top="1418" w:right="851" w:bottom="1135" w:left="1418" w:header="283" w:footer="454" w:gutter="0"/>
          <w:cols w:num="2" w:space="140"/>
          <w:titlePg/>
          <w:docGrid w:linePitch="272"/>
        </w:sectPr>
      </w:pPr>
    </w:p>
    <w:p w:rsidR="00871AB4" w:rsidRDefault="00871AB4">
      <w:r>
        <w:lastRenderedPageBreak/>
        <w:br w:type="page"/>
      </w:r>
    </w:p>
    <w:p w:rsidR="00871AB4" w:rsidRDefault="00AA0C85" w:rsidP="00871AB4">
      <w:pPr>
        <w:rPr>
          <w:b/>
          <w:sz w:val="22"/>
          <w:u w:val="single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-576580</wp:posOffset>
                </wp:positionV>
                <wp:extent cx="1905000" cy="952500"/>
                <wp:effectExtent l="0" t="0" r="0" b="0"/>
                <wp:wrapNone/>
                <wp:docPr id="2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35" w:rsidRDefault="00B814D3"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1533525" cy="676275"/>
                                  <wp:effectExtent l="19050" t="0" r="9525" b="0"/>
                                  <wp:docPr id="4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4.2pt;margin-top:-45.4pt;width:150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" filled="f" stroked="f" strokeweight=".5pt">
                <v:path arrowok="t"/>
                <v:textbox>
                  <w:txbxContent>
                    <w:p w:rsidR="005E3C35" w:rsidRDefault="00B814D3"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1533525" cy="676275"/>
                            <wp:effectExtent l="19050" t="0" r="9525" b="0"/>
                            <wp:docPr id="4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1AB4" w:rsidRPr="0093111F" w:rsidRDefault="00871AB4" w:rsidP="00871AB4">
      <w:pPr>
        <w:rPr>
          <w:b/>
          <w:caps/>
          <w:sz w:val="22"/>
          <w:u w:val="single"/>
        </w:rPr>
      </w:pPr>
    </w:p>
    <w:p w:rsidR="00871AB4" w:rsidRPr="0093111F" w:rsidRDefault="00871AB4" w:rsidP="00871AB4">
      <w:pPr>
        <w:rPr>
          <w:b/>
          <w:caps/>
          <w:sz w:val="24"/>
          <w:szCs w:val="24"/>
          <w:u w:val="single"/>
        </w:rPr>
      </w:pPr>
      <w:r w:rsidRPr="0093111F">
        <w:rPr>
          <w:b/>
          <w:caps/>
          <w:sz w:val="24"/>
          <w:szCs w:val="24"/>
        </w:rPr>
        <w:t>Ergänzungsblatt zu Prüfantrag Nr</w:t>
      </w:r>
      <w:r w:rsidR="002E02A2">
        <w:rPr>
          <w:b/>
          <w:caps/>
          <w:sz w:val="24"/>
          <w:szCs w:val="24"/>
        </w:rPr>
        <w:t>.:</w:t>
      </w:r>
      <w:r w:rsidR="002E02A2">
        <w:rPr>
          <w:caps/>
          <w:sz w:val="24"/>
          <w:szCs w:val="24"/>
        </w:rPr>
        <w:t xml:space="preserve"> </w:t>
      </w:r>
      <w:r w:rsidR="00486AAB">
        <w:rPr>
          <w:caps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3" w:name="Text39"/>
      <w:r w:rsidR="002E02A2">
        <w:rPr>
          <w:caps/>
          <w:sz w:val="24"/>
          <w:szCs w:val="24"/>
        </w:rPr>
        <w:instrText xml:space="preserve"> FORMTEXT </w:instrText>
      </w:r>
      <w:r w:rsidR="00486AAB">
        <w:rPr>
          <w:caps/>
          <w:sz w:val="24"/>
          <w:szCs w:val="24"/>
        </w:rPr>
      </w:r>
      <w:r w:rsidR="00486AAB">
        <w:rPr>
          <w:caps/>
          <w:sz w:val="24"/>
          <w:szCs w:val="24"/>
        </w:rPr>
        <w:fldChar w:fldCharType="separate"/>
      </w:r>
      <w:r w:rsidR="002E02A2">
        <w:rPr>
          <w:caps/>
          <w:noProof/>
          <w:sz w:val="24"/>
          <w:szCs w:val="24"/>
        </w:rPr>
        <w:t> </w:t>
      </w:r>
      <w:r w:rsidR="002E02A2">
        <w:rPr>
          <w:caps/>
          <w:noProof/>
          <w:sz w:val="24"/>
          <w:szCs w:val="24"/>
        </w:rPr>
        <w:t> </w:t>
      </w:r>
      <w:r w:rsidR="002E02A2">
        <w:rPr>
          <w:caps/>
          <w:noProof/>
          <w:sz w:val="24"/>
          <w:szCs w:val="24"/>
        </w:rPr>
        <w:t> </w:t>
      </w:r>
      <w:r w:rsidR="002E02A2">
        <w:rPr>
          <w:caps/>
          <w:noProof/>
          <w:sz w:val="24"/>
          <w:szCs w:val="24"/>
        </w:rPr>
        <w:t> </w:t>
      </w:r>
      <w:r w:rsidR="002E02A2">
        <w:rPr>
          <w:caps/>
          <w:noProof/>
          <w:sz w:val="24"/>
          <w:szCs w:val="24"/>
        </w:rPr>
        <w:t> </w:t>
      </w:r>
      <w:r w:rsidR="00486AAB">
        <w:rPr>
          <w:caps/>
          <w:sz w:val="24"/>
          <w:szCs w:val="24"/>
        </w:rPr>
        <w:fldChar w:fldCharType="end"/>
      </w:r>
      <w:bookmarkEnd w:id="23"/>
      <w:r w:rsidR="009713DA" w:rsidRPr="0093111F">
        <w:rPr>
          <w:b/>
          <w:caps/>
          <w:sz w:val="24"/>
          <w:szCs w:val="24"/>
        </w:rPr>
        <w:t xml:space="preserve"> Seite</w:t>
      </w:r>
      <w:r w:rsidR="002E02A2">
        <w:rPr>
          <w:b/>
          <w:caps/>
          <w:sz w:val="24"/>
          <w:szCs w:val="24"/>
        </w:rPr>
        <w:t xml:space="preserve"> </w:t>
      </w:r>
      <w:r w:rsidR="00486AAB">
        <w:rPr>
          <w:b/>
          <w:caps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4" w:name="Text40"/>
      <w:r w:rsidR="002E02A2">
        <w:rPr>
          <w:b/>
          <w:caps/>
          <w:sz w:val="24"/>
          <w:szCs w:val="24"/>
        </w:rPr>
        <w:instrText xml:space="preserve"> FORMTEXT </w:instrText>
      </w:r>
      <w:r w:rsidR="00486AAB">
        <w:rPr>
          <w:b/>
          <w:caps/>
          <w:sz w:val="24"/>
          <w:szCs w:val="24"/>
        </w:rPr>
      </w:r>
      <w:r w:rsidR="00486AAB">
        <w:rPr>
          <w:b/>
          <w:caps/>
          <w:sz w:val="24"/>
          <w:szCs w:val="24"/>
        </w:rPr>
        <w:fldChar w:fldCharType="separate"/>
      </w:r>
      <w:r w:rsidR="002E02A2">
        <w:rPr>
          <w:b/>
          <w:caps/>
          <w:noProof/>
          <w:sz w:val="24"/>
          <w:szCs w:val="24"/>
        </w:rPr>
        <w:t> </w:t>
      </w:r>
      <w:r w:rsidR="002E02A2">
        <w:rPr>
          <w:b/>
          <w:caps/>
          <w:noProof/>
          <w:sz w:val="24"/>
          <w:szCs w:val="24"/>
        </w:rPr>
        <w:t> </w:t>
      </w:r>
      <w:r w:rsidR="002E02A2">
        <w:rPr>
          <w:b/>
          <w:caps/>
          <w:noProof/>
          <w:sz w:val="24"/>
          <w:szCs w:val="24"/>
        </w:rPr>
        <w:t> </w:t>
      </w:r>
      <w:r w:rsidR="002E02A2">
        <w:rPr>
          <w:b/>
          <w:caps/>
          <w:noProof/>
          <w:sz w:val="24"/>
          <w:szCs w:val="24"/>
        </w:rPr>
        <w:t> </w:t>
      </w:r>
      <w:r w:rsidR="002E02A2">
        <w:rPr>
          <w:b/>
          <w:caps/>
          <w:noProof/>
          <w:sz w:val="24"/>
          <w:szCs w:val="24"/>
        </w:rPr>
        <w:t> </w:t>
      </w:r>
      <w:r w:rsidR="00486AAB">
        <w:rPr>
          <w:b/>
          <w:caps/>
          <w:sz w:val="24"/>
          <w:szCs w:val="24"/>
        </w:rPr>
        <w:fldChar w:fldCharType="end"/>
      </w:r>
      <w:bookmarkEnd w:id="24"/>
    </w:p>
    <w:p w:rsidR="00871AB4" w:rsidRDefault="00871AB4" w:rsidP="00871AB4">
      <w:pPr>
        <w:rPr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363"/>
      </w:tblGrid>
      <w:tr w:rsidR="009713DA" w:rsidTr="00E240A2">
        <w:trPr>
          <w:cantSplit/>
          <w:trHeight w:hRule="exact" w:val="360"/>
        </w:trPr>
        <w:tc>
          <w:tcPr>
            <w:tcW w:w="1913" w:type="dxa"/>
            <w:vMerge w:val="restart"/>
            <w:tcBorders>
              <w:top w:val="single" w:sz="4" w:space="0" w:color="auto"/>
              <w:bottom w:val="nil"/>
            </w:tcBorders>
          </w:tcPr>
          <w:p w:rsidR="009713DA" w:rsidRPr="007D3A1C" w:rsidRDefault="009713DA" w:rsidP="00E240A2">
            <w:pPr>
              <w:spacing w:before="120" w:after="40"/>
              <w:jc w:val="left"/>
            </w:pPr>
            <w:r w:rsidRPr="007D3A1C">
              <w:t>Antragsteller:</w:t>
            </w:r>
          </w:p>
          <w:p w:rsidR="009713DA" w:rsidRPr="007D3A1C" w:rsidRDefault="009713DA" w:rsidP="00E240A2">
            <w:pPr>
              <w:spacing w:before="120"/>
              <w:jc w:val="left"/>
            </w:pPr>
            <w:r>
              <w:t>(</w:t>
            </w:r>
            <w:r w:rsidRPr="007D3A1C">
              <w:t>Firma, Anschrift</w:t>
            </w:r>
            <w:r>
              <w:t>)</w:t>
            </w:r>
          </w:p>
        </w:tc>
        <w:tc>
          <w:tcPr>
            <w:tcW w:w="8363" w:type="dxa"/>
            <w:tcBorders>
              <w:top w:val="single" w:sz="4" w:space="0" w:color="auto"/>
              <w:bottom w:val="nil"/>
            </w:tcBorders>
            <w:vAlign w:val="center"/>
          </w:tcPr>
          <w:p w:rsidR="009713DA" w:rsidRDefault="00486AAB" w:rsidP="00E240A2">
            <w:pPr>
              <w:spacing w:before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13DA">
              <w:instrText xml:space="preserve"> FORMTEXT </w:instrText>
            </w:r>
            <w:r>
              <w:fldChar w:fldCharType="separate"/>
            </w:r>
            <w:r w:rsidR="009713DA">
              <w:rPr>
                <w:noProof/>
              </w:rPr>
              <w:t> </w:t>
            </w:r>
            <w:r w:rsidR="009713DA">
              <w:rPr>
                <w:noProof/>
              </w:rPr>
              <w:t> </w:t>
            </w:r>
            <w:r w:rsidR="009713DA">
              <w:rPr>
                <w:noProof/>
              </w:rPr>
              <w:t> </w:t>
            </w:r>
            <w:r w:rsidR="009713DA">
              <w:rPr>
                <w:noProof/>
              </w:rPr>
              <w:t> </w:t>
            </w:r>
            <w:r w:rsidR="009713DA">
              <w:rPr>
                <w:noProof/>
              </w:rPr>
              <w:t> </w:t>
            </w:r>
            <w:r>
              <w:fldChar w:fldCharType="end"/>
            </w:r>
          </w:p>
          <w:p w:rsidR="009713DA" w:rsidRPr="001D648F" w:rsidRDefault="009713DA" w:rsidP="00E240A2">
            <w:pPr>
              <w:spacing w:before="120"/>
              <w:jc w:val="left"/>
            </w:pPr>
          </w:p>
        </w:tc>
      </w:tr>
      <w:tr w:rsidR="009713DA" w:rsidTr="00E240A2">
        <w:trPr>
          <w:cantSplit/>
          <w:trHeight w:hRule="exact" w:val="533"/>
        </w:trPr>
        <w:tc>
          <w:tcPr>
            <w:tcW w:w="1913" w:type="dxa"/>
            <w:vMerge/>
            <w:tcBorders>
              <w:top w:val="nil"/>
              <w:bottom w:val="single" w:sz="4" w:space="0" w:color="auto"/>
            </w:tcBorders>
          </w:tcPr>
          <w:p w:rsidR="009713DA" w:rsidRPr="001D648F" w:rsidRDefault="009713DA" w:rsidP="00E240A2">
            <w:pPr>
              <w:rPr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  <w:vAlign w:val="center"/>
          </w:tcPr>
          <w:p w:rsidR="009713DA" w:rsidRPr="001D648F" w:rsidRDefault="00486AAB" w:rsidP="00E240A2">
            <w:pPr>
              <w:spacing w:before="120"/>
              <w:jc w:val="left"/>
              <w:rPr>
                <w:rFonts w:cs="Arial"/>
                <w:noProof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13DA">
              <w:instrText xml:space="preserve"> FORMTEXT </w:instrText>
            </w:r>
            <w:r>
              <w:fldChar w:fldCharType="separate"/>
            </w:r>
            <w:r w:rsidR="009713DA">
              <w:rPr>
                <w:noProof/>
              </w:rPr>
              <w:t> </w:t>
            </w:r>
            <w:r w:rsidR="009713DA">
              <w:rPr>
                <w:noProof/>
              </w:rPr>
              <w:t> </w:t>
            </w:r>
            <w:r w:rsidR="009713DA">
              <w:rPr>
                <w:noProof/>
              </w:rPr>
              <w:t> </w:t>
            </w:r>
            <w:r w:rsidR="009713DA">
              <w:rPr>
                <w:noProof/>
              </w:rPr>
              <w:t> </w:t>
            </w:r>
            <w:r w:rsidR="009713DA">
              <w:rPr>
                <w:noProof/>
              </w:rPr>
              <w:t> </w:t>
            </w:r>
            <w:r>
              <w:fldChar w:fldCharType="end"/>
            </w:r>
          </w:p>
          <w:p w:rsidR="009713DA" w:rsidRDefault="009713DA" w:rsidP="00E240A2">
            <w:pPr>
              <w:spacing w:before="120"/>
              <w:jc w:val="left"/>
            </w:pPr>
          </w:p>
          <w:p w:rsidR="009713DA" w:rsidRDefault="009713DA" w:rsidP="00E240A2">
            <w:pPr>
              <w:spacing w:before="120"/>
              <w:jc w:val="left"/>
            </w:pPr>
          </w:p>
        </w:tc>
      </w:tr>
    </w:tbl>
    <w:p w:rsidR="009713DA" w:rsidRDefault="009713DA" w:rsidP="00871AB4"/>
    <w:p w:rsidR="009713DA" w:rsidRDefault="009713DA" w:rsidP="00871AB4"/>
    <w:p w:rsidR="009713DA" w:rsidRDefault="009713DA" w:rsidP="00871AB4"/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2976"/>
        <w:gridCol w:w="851"/>
        <w:gridCol w:w="1493"/>
        <w:gridCol w:w="392"/>
        <w:gridCol w:w="336"/>
        <w:gridCol w:w="378"/>
        <w:gridCol w:w="378"/>
      </w:tblGrid>
      <w:tr w:rsidR="005E3C35" w:rsidTr="00577C76">
        <w:trPr>
          <w:cantSplit/>
          <w:trHeight w:val="405"/>
        </w:trPr>
        <w:tc>
          <w:tcPr>
            <w:tcW w:w="8651" w:type="dxa"/>
            <w:gridSpan w:val="5"/>
            <w:vMerge w:val="restart"/>
          </w:tcPr>
          <w:p w:rsidR="005E3C35" w:rsidRDefault="005E3C35" w:rsidP="00871AB4"/>
          <w:p w:rsidR="00426C4E" w:rsidRDefault="00486AAB" w:rsidP="00426C4E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C4E">
              <w:instrText xml:space="preserve"> FORMCHECKBOX </w:instrText>
            </w:r>
            <w:r w:rsidR="00525CC1">
              <w:fldChar w:fldCharType="separate"/>
            </w:r>
            <w:r>
              <w:fldChar w:fldCharType="end"/>
            </w:r>
            <w:r w:rsidR="00426C4E">
              <w:t xml:space="preserve"> Neuantrag                    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4E">
              <w:instrText xml:space="preserve"> FORMCHECKBOX </w:instrText>
            </w:r>
            <w:r w:rsidR="00525CC1">
              <w:fldChar w:fldCharType="separate"/>
            </w:r>
            <w:r>
              <w:fldChar w:fldCharType="end"/>
            </w:r>
            <w:r w:rsidR="00426C4E">
              <w:t xml:space="preserve"> Verlängerung</w:t>
            </w:r>
          </w:p>
          <w:p w:rsidR="005E3C35" w:rsidRDefault="005E3C35" w:rsidP="00426C4E">
            <w:pPr>
              <w:jc w:val="both"/>
            </w:pPr>
          </w:p>
          <w:p w:rsidR="005E3C35" w:rsidRDefault="005E3C35" w:rsidP="005E3C35">
            <w:pPr>
              <w:jc w:val="left"/>
            </w:pPr>
            <w:r>
              <w:t xml:space="preserve">Wir beantragen </w:t>
            </w:r>
            <w:r w:rsidRPr="00B80DFA">
              <w:t>die</w:t>
            </w:r>
            <w:r w:rsidRPr="00B80DFA">
              <w:rPr>
                <w:caps/>
                <w:sz w:val="24"/>
                <w:szCs w:val="24"/>
              </w:rPr>
              <w:t xml:space="preserve"> </w:t>
            </w:r>
            <w:r w:rsidRPr="00B80DFA">
              <w:t>Anerkennung und Registrierung von Produkten</w:t>
            </w:r>
            <w:r>
              <w:t xml:space="preserve"> in den entsprechenden </w:t>
            </w:r>
            <w:r>
              <w:br/>
            </w:r>
            <w:r w:rsidRPr="00461D47">
              <w:t>VSÖ-Sicherheitsklasse</w:t>
            </w:r>
            <w:r>
              <w:t>n der VSÖ-Datenbank gemäß geltender OVE / VSÖ – Richtlinien.</w:t>
            </w:r>
          </w:p>
          <w:p w:rsidR="005E3C35" w:rsidRDefault="005E3C35" w:rsidP="00871AB4">
            <w:pPr>
              <w:pStyle w:val="Verzeichnis1"/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35" w:rsidRPr="000B0A15" w:rsidRDefault="005E3C35" w:rsidP="005E3C35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Beilagen</w:t>
            </w:r>
          </w:p>
        </w:tc>
      </w:tr>
      <w:tr w:rsidR="005E3C35" w:rsidTr="00577C76">
        <w:trPr>
          <w:cantSplit/>
          <w:trHeight w:val="1584"/>
        </w:trPr>
        <w:tc>
          <w:tcPr>
            <w:tcW w:w="8651" w:type="dxa"/>
            <w:gridSpan w:val="5"/>
            <w:vMerge/>
          </w:tcPr>
          <w:p w:rsidR="005E3C35" w:rsidRDefault="005E3C35" w:rsidP="00871AB4"/>
        </w:tc>
        <w:tc>
          <w:tcPr>
            <w:tcW w:w="3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C35" w:rsidRDefault="005E3C35" w:rsidP="00090C17">
            <w:pPr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 xml:space="preserve">Zertifikat </w:t>
            </w:r>
            <w:r w:rsidRPr="00EA4795">
              <w:rPr>
                <w:sz w:val="18"/>
                <w:vertAlign w:val="superscript"/>
              </w:rPr>
              <w:t>!)</w:t>
            </w:r>
          </w:p>
        </w:tc>
        <w:tc>
          <w:tcPr>
            <w:tcW w:w="3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C35" w:rsidRDefault="005E3C35" w:rsidP="00090C17">
            <w:pPr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Techn. Beschreibung</w:t>
            </w:r>
          </w:p>
        </w:tc>
        <w:tc>
          <w:tcPr>
            <w:tcW w:w="3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C35" w:rsidRDefault="005E3C35" w:rsidP="00090C17">
            <w:pPr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 xml:space="preserve">Abbildung  / Prospekte </w:t>
            </w:r>
          </w:p>
        </w:tc>
        <w:tc>
          <w:tcPr>
            <w:tcW w:w="3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C35" w:rsidRDefault="005E3C35" w:rsidP="00090C17">
            <w:pPr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Konformitätsbescheinung</w:t>
            </w:r>
          </w:p>
        </w:tc>
      </w:tr>
      <w:tr w:rsidR="00090C17" w:rsidTr="00577C76">
        <w:trPr>
          <w:cantSplit/>
          <w:trHeight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35" w:rsidRPr="000B0A15" w:rsidRDefault="005E3C35" w:rsidP="00871AB4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C35" w:rsidRPr="001D648F" w:rsidRDefault="005E3C35" w:rsidP="00871AB4">
            <w:pPr>
              <w:rPr>
                <w:sz w:val="18"/>
                <w:szCs w:val="18"/>
              </w:rPr>
            </w:pPr>
            <w:r w:rsidRPr="001D648F">
              <w:rPr>
                <w:sz w:val="18"/>
                <w:szCs w:val="18"/>
              </w:rPr>
              <w:t>Herstellerbezeichnung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C35" w:rsidRPr="001D648F" w:rsidRDefault="005E3C35" w:rsidP="00871AB4">
            <w:pPr>
              <w:rPr>
                <w:sz w:val="18"/>
                <w:szCs w:val="18"/>
              </w:rPr>
            </w:pPr>
            <w:r w:rsidRPr="001D648F">
              <w:rPr>
                <w:sz w:val="18"/>
                <w:szCs w:val="18"/>
              </w:rPr>
              <w:t>Handelsname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C35" w:rsidRPr="001D648F" w:rsidRDefault="005E3C35" w:rsidP="003617F3">
            <w:pPr>
              <w:jc w:val="left"/>
              <w:rPr>
                <w:sz w:val="18"/>
                <w:szCs w:val="18"/>
                <w:vertAlign w:val="superscript"/>
              </w:rPr>
            </w:pPr>
            <w:r w:rsidRPr="003617F3">
              <w:rPr>
                <w:sz w:val="18"/>
                <w:szCs w:val="18"/>
              </w:rPr>
              <w:t xml:space="preserve">Nr. </w:t>
            </w:r>
            <w:r w:rsidRPr="003617F3">
              <w:rPr>
                <w:sz w:val="18"/>
                <w:szCs w:val="18"/>
                <w:vertAlign w:val="superscript"/>
              </w:rPr>
              <w:t>*)</w:t>
            </w:r>
            <w:r>
              <w:rPr>
                <w:sz w:val="18"/>
                <w:szCs w:val="18"/>
              </w:rPr>
              <w:t xml:space="preserve"> </w:t>
            </w:r>
            <w:r w:rsidRPr="00390FCC">
              <w:rPr>
                <w:sz w:val="18"/>
                <w:szCs w:val="18"/>
              </w:rPr>
              <w:t>Produkt</w:t>
            </w:r>
            <w:r>
              <w:rPr>
                <w:sz w:val="18"/>
                <w:szCs w:val="18"/>
              </w:rPr>
              <w:t>-</w:t>
            </w:r>
            <w:r w:rsidRPr="00390FCC">
              <w:rPr>
                <w:sz w:val="18"/>
                <w:szCs w:val="18"/>
              </w:rPr>
              <w:t>gruppe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C35" w:rsidRPr="00390FCC" w:rsidRDefault="005E3C35" w:rsidP="003617F3">
            <w:pPr>
              <w:ind w:right="-2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  <w:r w:rsidRPr="00390FCC">
              <w:rPr>
                <w:sz w:val="18"/>
                <w:szCs w:val="18"/>
              </w:rPr>
              <w:t xml:space="preserve">des </w:t>
            </w:r>
            <w:r w:rsidR="00577C7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</w:t>
            </w:r>
            <w:r w:rsidRPr="00390FCC">
              <w:rPr>
                <w:sz w:val="18"/>
                <w:szCs w:val="18"/>
              </w:rPr>
              <w:t>ertifikates</w:t>
            </w:r>
            <w:r>
              <w:rPr>
                <w:sz w:val="18"/>
                <w:szCs w:val="18"/>
              </w:rPr>
              <w:t xml:space="preserve"> </w:t>
            </w:r>
            <w:r w:rsidRPr="00EA4795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C35" w:rsidRDefault="005E3C35" w:rsidP="00871AB4">
            <w:pPr>
              <w:ind w:left="113" w:right="-211"/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C35" w:rsidRDefault="005E3C35" w:rsidP="00871AB4">
            <w:pPr>
              <w:ind w:left="113" w:right="113"/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C35" w:rsidRDefault="005E3C35" w:rsidP="00871AB4">
            <w:pPr>
              <w:ind w:left="113" w:right="113"/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C35" w:rsidRDefault="005E3C35" w:rsidP="00871AB4">
            <w:pPr>
              <w:ind w:left="113" w:right="113"/>
              <w:rPr>
                <w:sz w:val="18"/>
              </w:rPr>
            </w:pPr>
          </w:p>
        </w:tc>
      </w:tr>
      <w:tr w:rsidR="00090C17" w:rsidTr="00577C76">
        <w:trPr>
          <w:cantSplit/>
          <w:trHeight w:hRule="exact" w:val="480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320424" w:rsidP="00871AB4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0</w:t>
            </w:r>
            <w:r w:rsidR="005E3C35" w:rsidRPr="000B0A15">
              <w:rPr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426C4E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577C76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C3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C3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Default="006657F7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C3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C3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577C76">
        <w:trPr>
          <w:cantSplit/>
          <w:trHeight w:hRule="exact" w:val="480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320424" w:rsidP="00871AB4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0</w:t>
            </w:r>
            <w:r w:rsidR="005E3C35" w:rsidRPr="000B0A15">
              <w:rPr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426C4E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577C76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C3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C3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C3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C3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C3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577C76">
        <w:trPr>
          <w:cantSplit/>
          <w:trHeight w:hRule="exact" w:val="480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320424" w:rsidP="00871AB4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0</w:t>
            </w:r>
            <w:r w:rsidR="005E3C35" w:rsidRPr="000B0A15">
              <w:rPr>
                <w:sz w:val="18"/>
                <w:szCs w:val="18"/>
              </w:rPr>
              <w:t>9.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426C4E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577C76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C3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C3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C3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C3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C3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577C76">
        <w:trPr>
          <w:cantSplit/>
          <w:trHeight w:hRule="exact" w:val="480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5E3C35" w:rsidP="00871AB4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10</w:t>
            </w:r>
            <w:r w:rsidR="003617F3" w:rsidRPr="000B0A15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426C4E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577C76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C3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C3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C3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C3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C3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577C76">
        <w:trPr>
          <w:cantSplit/>
          <w:trHeight w:hRule="exact" w:val="480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E3C35" w:rsidRPr="000B0A15" w:rsidRDefault="005E3C35" w:rsidP="00871AB4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11</w:t>
            </w:r>
            <w:r w:rsidR="003617F3" w:rsidRPr="000B0A15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426C4E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E3C35" w:rsidRPr="000B0A15" w:rsidRDefault="00486AAB" w:rsidP="00577C76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E3C35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5E3C35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C3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C3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C3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C3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C35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C35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577C76">
        <w:trPr>
          <w:cantSplit/>
          <w:trHeight w:hRule="exact" w:val="480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3617F3" w:rsidP="00F637CF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12.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426C4E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77C76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noProof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577C76">
        <w:trPr>
          <w:cantSplit/>
          <w:trHeight w:hRule="exact" w:val="480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3617F3" w:rsidP="00F637CF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13.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426C4E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77C76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577C76">
        <w:trPr>
          <w:cantSplit/>
          <w:trHeight w:hRule="exact" w:val="480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3617F3" w:rsidP="00F637CF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14.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426C4E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77C76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577C76">
        <w:trPr>
          <w:cantSplit/>
          <w:trHeight w:hRule="exact" w:val="480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3617F3" w:rsidP="00F637CF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15.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426C4E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77C76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577C76">
        <w:trPr>
          <w:cantSplit/>
          <w:trHeight w:hRule="exact" w:val="480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3617F3" w:rsidP="00F637CF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16.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426C4E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77C76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577C76">
        <w:trPr>
          <w:cantSplit/>
          <w:trHeight w:hRule="exact" w:val="480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3617F3" w:rsidP="00F637CF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17.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426C4E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77C76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577C76">
        <w:trPr>
          <w:cantSplit/>
          <w:trHeight w:hRule="exact" w:val="480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3617F3" w:rsidP="00F637CF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18.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426C4E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77C76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577C76">
        <w:trPr>
          <w:cantSplit/>
          <w:trHeight w:hRule="exact" w:val="480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3617F3" w:rsidP="00F637CF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19.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426C4E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77C76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577C76">
        <w:trPr>
          <w:cantSplit/>
          <w:trHeight w:hRule="exact" w:val="480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3617F3" w:rsidP="00F637CF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20.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E3C35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426C4E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Pr="000B0A15" w:rsidRDefault="00486AAB" w:rsidP="00577C76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617F3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="003617F3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7F3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7F3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577C76">
        <w:trPr>
          <w:cantSplit/>
          <w:trHeight w:hRule="exact" w:val="480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4E" w:rsidRPr="000B0A15" w:rsidRDefault="00426C4E" w:rsidP="00810394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21.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4E" w:rsidRPr="000B0A15" w:rsidRDefault="00486AAB" w:rsidP="00810394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26C4E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4E" w:rsidRPr="000B0A15" w:rsidRDefault="00486AAB" w:rsidP="00810394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6C4E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4E" w:rsidRPr="000B0A15" w:rsidRDefault="00486AAB" w:rsidP="00810394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26C4E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4E" w:rsidRPr="000B0A15" w:rsidRDefault="00486AAB" w:rsidP="00577C76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26C4E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4E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4E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4E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4E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4E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4E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6C4E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4E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090C17" w:rsidTr="00577C76">
        <w:trPr>
          <w:cantSplit/>
          <w:trHeight w:hRule="exact" w:val="480"/>
        </w:trPr>
        <w:tc>
          <w:tcPr>
            <w:tcW w:w="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4E" w:rsidRPr="000B0A15" w:rsidRDefault="00426C4E" w:rsidP="00810394">
            <w:pPr>
              <w:rPr>
                <w:sz w:val="18"/>
                <w:szCs w:val="18"/>
              </w:rPr>
            </w:pPr>
            <w:r w:rsidRPr="000B0A15">
              <w:rPr>
                <w:sz w:val="18"/>
                <w:szCs w:val="18"/>
              </w:rPr>
              <w:t>22.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4E" w:rsidRPr="000B0A15" w:rsidRDefault="00486AAB" w:rsidP="00810394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26C4E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4E" w:rsidRPr="000B0A15" w:rsidRDefault="00486AAB" w:rsidP="00810394">
            <w:pPr>
              <w:jc w:val="left"/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6C4E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4E" w:rsidRPr="000B0A15" w:rsidRDefault="00486AAB" w:rsidP="00810394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26C4E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4E" w:rsidRPr="000B0A15" w:rsidRDefault="00486AAB" w:rsidP="00577C76">
            <w:pPr>
              <w:rPr>
                <w:rFonts w:cs="Arial"/>
                <w:sz w:val="18"/>
                <w:szCs w:val="18"/>
              </w:rPr>
            </w:pPr>
            <w:r w:rsidRPr="000B0A1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26C4E" w:rsidRPr="000B0A1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B0A15">
              <w:rPr>
                <w:rFonts w:cs="Arial"/>
                <w:sz w:val="18"/>
                <w:szCs w:val="18"/>
              </w:rPr>
            </w:r>
            <w:r w:rsidRPr="000B0A15">
              <w:rPr>
                <w:rFonts w:cs="Arial"/>
                <w:sz w:val="18"/>
                <w:szCs w:val="18"/>
              </w:rPr>
              <w:fldChar w:fldCharType="separate"/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="00426C4E" w:rsidRPr="000B0A15">
              <w:rPr>
                <w:rFonts w:cs="Arial"/>
                <w:sz w:val="18"/>
                <w:szCs w:val="18"/>
              </w:rPr>
              <w:t> </w:t>
            </w:r>
            <w:r w:rsidRPr="000B0A1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4E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4E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4E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4E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6C4E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4E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6C4E" w:rsidRDefault="00486AAB" w:rsidP="00577C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C4E">
              <w:rPr>
                <w:sz w:val="16"/>
              </w:rPr>
              <w:instrText xml:space="preserve"> FORMCHECKBOX </w:instrText>
            </w:r>
            <w:r w:rsidR="00525CC1">
              <w:rPr>
                <w:sz w:val="16"/>
              </w:rPr>
            </w:r>
            <w:r w:rsidR="00525CC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</w:tbl>
    <w:p w:rsidR="005E3C35" w:rsidRPr="00426C4E" w:rsidRDefault="005E3C35" w:rsidP="00090C17">
      <w:pPr>
        <w:spacing w:before="60"/>
        <w:jc w:val="left"/>
        <w:rPr>
          <w:sz w:val="18"/>
          <w:szCs w:val="18"/>
        </w:rPr>
      </w:pPr>
      <w:r w:rsidRPr="00426C4E">
        <w:rPr>
          <w:b/>
          <w:sz w:val="18"/>
          <w:szCs w:val="18"/>
          <w:vertAlign w:val="superscript"/>
        </w:rPr>
        <w:t>*)</w:t>
      </w:r>
      <w:r w:rsidRPr="00426C4E">
        <w:rPr>
          <w:b/>
          <w:sz w:val="18"/>
          <w:szCs w:val="18"/>
        </w:rPr>
        <w:t xml:space="preserve"> </w:t>
      </w:r>
      <w:r w:rsidRPr="00426C4E">
        <w:rPr>
          <w:sz w:val="18"/>
          <w:szCs w:val="18"/>
        </w:rPr>
        <w:t>Auswahl</w:t>
      </w:r>
      <w:r w:rsidR="009713DA">
        <w:rPr>
          <w:sz w:val="18"/>
          <w:szCs w:val="18"/>
        </w:rPr>
        <w:t xml:space="preserve"> der VSÖ-Produktgruppe:</w:t>
      </w:r>
      <w:r w:rsidRPr="00426C4E">
        <w:rPr>
          <w:sz w:val="18"/>
          <w:szCs w:val="18"/>
        </w:rPr>
        <w:t xml:space="preserve"> siehe Seite 2</w:t>
      </w:r>
      <w:r w:rsidR="009713DA">
        <w:rPr>
          <w:sz w:val="18"/>
          <w:szCs w:val="18"/>
        </w:rPr>
        <w:t xml:space="preserve"> des Antrag</w:t>
      </w:r>
      <w:r w:rsidR="0093111F">
        <w:rPr>
          <w:sz w:val="18"/>
          <w:szCs w:val="18"/>
        </w:rPr>
        <w:t>e</w:t>
      </w:r>
      <w:r w:rsidR="009713DA">
        <w:rPr>
          <w:sz w:val="18"/>
          <w:szCs w:val="18"/>
        </w:rPr>
        <w:t>s</w:t>
      </w:r>
    </w:p>
    <w:sectPr w:rsidR="005E3C35" w:rsidRPr="00426C4E" w:rsidSect="00AD5D2A">
      <w:type w:val="continuous"/>
      <w:pgSz w:w="11906" w:h="16838" w:code="9"/>
      <w:pgMar w:top="1418" w:right="851" w:bottom="1135" w:left="851" w:header="283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85" w:rsidRDefault="00AA0C85">
      <w:r>
        <w:separator/>
      </w:r>
    </w:p>
  </w:endnote>
  <w:endnote w:type="continuationSeparator" w:id="0">
    <w:p w:rsidR="00AA0C85" w:rsidRDefault="00AA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76" w:rsidRDefault="00577C76" w:rsidP="007D3A1C">
    <w:pPr>
      <w:jc w:val="both"/>
    </w:pPr>
    <w:r w:rsidRPr="00031B43">
      <w:rPr>
        <w:sz w:val="16"/>
        <w:szCs w:val="16"/>
      </w:rPr>
      <w:t>© VSÖ</w:t>
    </w:r>
    <w:r w:rsidR="00FD3CDF">
      <w:rPr>
        <w:sz w:val="16"/>
        <w:szCs w:val="16"/>
      </w:rPr>
      <w:t xml:space="preserve"> 2017</w:t>
    </w:r>
    <w:r>
      <w:rPr>
        <w:sz w:val="16"/>
        <w:szCs w:val="16"/>
      </w:rPr>
      <w:t xml:space="preserve"> </w:t>
    </w:r>
    <w:r w:rsidR="007D3A1C">
      <w:rPr>
        <w:sz w:val="16"/>
        <w:szCs w:val="16"/>
      </w:rPr>
      <w:t>Prüfantrag VSÖ-Produkt</w:t>
    </w:r>
    <w:r w:rsidR="002E02A2">
      <w:rPr>
        <w:sz w:val="16"/>
        <w:szCs w:val="16"/>
      </w:rPr>
      <w:t xml:space="preserve"> V 2.0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E3C35" w:rsidRPr="00031B43">
      <w:rPr>
        <w:sz w:val="16"/>
        <w:szCs w:val="16"/>
      </w:rPr>
      <w:tab/>
    </w:r>
    <w:r w:rsidR="005E3C35" w:rsidRPr="00031B43">
      <w:rPr>
        <w:sz w:val="16"/>
        <w:szCs w:val="16"/>
      </w:rPr>
      <w:tab/>
    </w:r>
    <w:r w:rsidR="005E3C35" w:rsidRPr="00031B43">
      <w:rPr>
        <w:sz w:val="16"/>
        <w:szCs w:val="16"/>
      </w:rPr>
      <w:tab/>
    </w:r>
    <w:r w:rsidR="007D3A1C">
      <w:tab/>
    </w:r>
    <w:r w:rsidR="007D3A1C">
      <w:tab/>
      <w:t xml:space="preserve">         </w:t>
    </w:r>
    <w:r w:rsidRPr="00577C76">
      <w:rPr>
        <w:sz w:val="16"/>
        <w:szCs w:val="16"/>
      </w:rPr>
      <w:t xml:space="preserve">Seite </w:t>
    </w:r>
    <w:r w:rsidR="00486AAB" w:rsidRPr="00577C76">
      <w:rPr>
        <w:sz w:val="16"/>
        <w:szCs w:val="16"/>
      </w:rPr>
      <w:fldChar w:fldCharType="begin"/>
    </w:r>
    <w:r w:rsidRPr="00577C76">
      <w:rPr>
        <w:sz w:val="16"/>
        <w:szCs w:val="16"/>
      </w:rPr>
      <w:instrText xml:space="preserve"> PAGE </w:instrText>
    </w:r>
    <w:r w:rsidR="00486AAB" w:rsidRPr="00577C76">
      <w:rPr>
        <w:sz w:val="16"/>
        <w:szCs w:val="16"/>
      </w:rPr>
      <w:fldChar w:fldCharType="separate"/>
    </w:r>
    <w:r w:rsidR="00525CC1">
      <w:rPr>
        <w:noProof/>
        <w:sz w:val="16"/>
        <w:szCs w:val="16"/>
      </w:rPr>
      <w:t>3</w:t>
    </w:r>
    <w:r w:rsidR="00486AAB" w:rsidRPr="00577C76">
      <w:rPr>
        <w:sz w:val="16"/>
        <w:szCs w:val="16"/>
      </w:rPr>
      <w:fldChar w:fldCharType="end"/>
    </w:r>
    <w:r w:rsidRPr="00577C76">
      <w:rPr>
        <w:sz w:val="16"/>
        <w:szCs w:val="16"/>
      </w:rPr>
      <w:t xml:space="preserve"> von </w:t>
    </w:r>
    <w:r w:rsidR="00486AAB" w:rsidRPr="00577C76">
      <w:rPr>
        <w:sz w:val="16"/>
        <w:szCs w:val="16"/>
      </w:rPr>
      <w:fldChar w:fldCharType="begin"/>
    </w:r>
    <w:r w:rsidRPr="00577C76">
      <w:rPr>
        <w:sz w:val="16"/>
        <w:szCs w:val="16"/>
      </w:rPr>
      <w:instrText xml:space="preserve"> NUMPAGES  </w:instrText>
    </w:r>
    <w:r w:rsidR="00486AAB" w:rsidRPr="00577C76">
      <w:rPr>
        <w:sz w:val="16"/>
        <w:szCs w:val="16"/>
      </w:rPr>
      <w:fldChar w:fldCharType="separate"/>
    </w:r>
    <w:r w:rsidR="00525CC1">
      <w:rPr>
        <w:noProof/>
        <w:sz w:val="16"/>
        <w:szCs w:val="16"/>
      </w:rPr>
      <w:t>3</w:t>
    </w:r>
    <w:r w:rsidR="00486AAB" w:rsidRPr="00577C76">
      <w:rPr>
        <w:sz w:val="16"/>
        <w:szCs w:val="16"/>
      </w:rPr>
      <w:fldChar w:fldCharType="end"/>
    </w:r>
  </w:p>
  <w:p w:rsidR="005E3C35" w:rsidRPr="00031B43" w:rsidRDefault="005E3C35" w:rsidP="00577C76">
    <w:pPr>
      <w:pStyle w:val="Fuzeile"/>
      <w:rPr>
        <w:sz w:val="16"/>
        <w:szCs w:val="16"/>
      </w:rPr>
    </w:pPr>
    <w:r w:rsidRPr="00031B43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35" w:rsidRPr="00031B43" w:rsidRDefault="00EB2A5C" w:rsidP="00EB2A5C">
    <w:pPr>
      <w:pStyle w:val="Fuzeile"/>
      <w:jc w:val="both"/>
      <w:rPr>
        <w:sz w:val="16"/>
        <w:szCs w:val="16"/>
      </w:rPr>
    </w:pPr>
    <w:r>
      <w:rPr>
        <w:sz w:val="16"/>
        <w:szCs w:val="16"/>
      </w:rPr>
      <w:tab/>
      <w:t xml:space="preserve">             </w:t>
    </w:r>
    <w:r w:rsidR="005E3C35" w:rsidRPr="00031B43">
      <w:rPr>
        <w:sz w:val="16"/>
        <w:szCs w:val="16"/>
      </w:rPr>
      <w:t>VSÖ</w:t>
    </w:r>
    <w:r w:rsidR="005E3C35">
      <w:rPr>
        <w:sz w:val="16"/>
        <w:szCs w:val="16"/>
      </w:rPr>
      <w:t xml:space="preserve"> – Sektion Sicherheit im OVE</w:t>
    </w:r>
    <w:r w:rsidR="005E3C35" w:rsidRPr="00031B43">
      <w:rPr>
        <w:sz w:val="16"/>
        <w:szCs w:val="16"/>
      </w:rPr>
      <w:t xml:space="preserve"> | Porzellangasse 37 | 1090 Wien | T. +43 1 319 41 32 | office@vsoe.at | www.vsoe.at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85" w:rsidRDefault="00AA0C85">
      <w:r>
        <w:separator/>
      </w:r>
    </w:p>
  </w:footnote>
  <w:footnote w:type="continuationSeparator" w:id="0">
    <w:p w:rsidR="00AA0C85" w:rsidRDefault="00AA0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15" w:rsidRDefault="000B0A15">
    <w:pPr>
      <w:pStyle w:val="Kopfzeile"/>
    </w:pPr>
  </w:p>
  <w:p w:rsidR="000B0A15" w:rsidRDefault="000B0A15"/>
  <w:p w:rsidR="00C0387C" w:rsidRDefault="00EB2A5C"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2E7"/>
    <w:multiLevelType w:val="singleLevel"/>
    <w:tmpl w:val="43740A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8705F0D"/>
    <w:multiLevelType w:val="hybridMultilevel"/>
    <w:tmpl w:val="678245D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15C23"/>
    <w:multiLevelType w:val="singleLevel"/>
    <w:tmpl w:val="26B08010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  <w:i w:val="0"/>
        <w:strike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1nWFCmyA4rdP21O3hctoF3T6o8=" w:salt="uxnPNcWc5v5RuWH6dfi4U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85"/>
    <w:rsid w:val="0001520D"/>
    <w:rsid w:val="000160B2"/>
    <w:rsid w:val="0002244D"/>
    <w:rsid w:val="000279F8"/>
    <w:rsid w:val="00027B76"/>
    <w:rsid w:val="00031B43"/>
    <w:rsid w:val="00056046"/>
    <w:rsid w:val="00057121"/>
    <w:rsid w:val="00061891"/>
    <w:rsid w:val="00073CFF"/>
    <w:rsid w:val="00074E01"/>
    <w:rsid w:val="00086CEE"/>
    <w:rsid w:val="00090C17"/>
    <w:rsid w:val="000A133E"/>
    <w:rsid w:val="000B0A15"/>
    <w:rsid w:val="000C7A10"/>
    <w:rsid w:val="000E185C"/>
    <w:rsid w:val="000E3C4B"/>
    <w:rsid w:val="0011338A"/>
    <w:rsid w:val="00113C85"/>
    <w:rsid w:val="001149A0"/>
    <w:rsid w:val="00120376"/>
    <w:rsid w:val="00121C6E"/>
    <w:rsid w:val="001273AB"/>
    <w:rsid w:val="00143AA3"/>
    <w:rsid w:val="00144172"/>
    <w:rsid w:val="00144D06"/>
    <w:rsid w:val="001550F1"/>
    <w:rsid w:val="00171418"/>
    <w:rsid w:val="00177212"/>
    <w:rsid w:val="00177CC1"/>
    <w:rsid w:val="00186462"/>
    <w:rsid w:val="001C5A37"/>
    <w:rsid w:val="001D648F"/>
    <w:rsid w:val="00212313"/>
    <w:rsid w:val="00227D07"/>
    <w:rsid w:val="0024131C"/>
    <w:rsid w:val="00246D34"/>
    <w:rsid w:val="00256521"/>
    <w:rsid w:val="00260583"/>
    <w:rsid w:val="00277A4F"/>
    <w:rsid w:val="00277D70"/>
    <w:rsid w:val="00277DA6"/>
    <w:rsid w:val="00283E9B"/>
    <w:rsid w:val="00293C53"/>
    <w:rsid w:val="00295E15"/>
    <w:rsid w:val="00297C27"/>
    <w:rsid w:val="002A4AA2"/>
    <w:rsid w:val="002B0ADA"/>
    <w:rsid w:val="002B1132"/>
    <w:rsid w:val="002B5EE9"/>
    <w:rsid w:val="002B6DA8"/>
    <w:rsid w:val="002C2873"/>
    <w:rsid w:val="002C6ABE"/>
    <w:rsid w:val="002C75D2"/>
    <w:rsid w:val="002D372F"/>
    <w:rsid w:val="002D409C"/>
    <w:rsid w:val="002E02A2"/>
    <w:rsid w:val="002E1225"/>
    <w:rsid w:val="002E7B02"/>
    <w:rsid w:val="002F5EE5"/>
    <w:rsid w:val="002F6D32"/>
    <w:rsid w:val="00302AB5"/>
    <w:rsid w:val="00312C7B"/>
    <w:rsid w:val="00320424"/>
    <w:rsid w:val="00322C12"/>
    <w:rsid w:val="003232F6"/>
    <w:rsid w:val="003313A4"/>
    <w:rsid w:val="00333366"/>
    <w:rsid w:val="003433A3"/>
    <w:rsid w:val="00354F09"/>
    <w:rsid w:val="003617F3"/>
    <w:rsid w:val="0036695B"/>
    <w:rsid w:val="00367C35"/>
    <w:rsid w:val="00390C0E"/>
    <w:rsid w:val="00390FCC"/>
    <w:rsid w:val="003B3087"/>
    <w:rsid w:val="003C387C"/>
    <w:rsid w:val="003C5302"/>
    <w:rsid w:val="003E158A"/>
    <w:rsid w:val="003F0C14"/>
    <w:rsid w:val="003F365D"/>
    <w:rsid w:val="003F5FEC"/>
    <w:rsid w:val="003F6E00"/>
    <w:rsid w:val="004016DA"/>
    <w:rsid w:val="00424FE3"/>
    <w:rsid w:val="00426C4E"/>
    <w:rsid w:val="004374BB"/>
    <w:rsid w:val="00450765"/>
    <w:rsid w:val="00461D47"/>
    <w:rsid w:val="00466DED"/>
    <w:rsid w:val="00486AAB"/>
    <w:rsid w:val="004917A9"/>
    <w:rsid w:val="004A2643"/>
    <w:rsid w:val="004A2D38"/>
    <w:rsid w:val="004A3B61"/>
    <w:rsid w:val="004B417C"/>
    <w:rsid w:val="004B7995"/>
    <w:rsid w:val="004D0721"/>
    <w:rsid w:val="004F263C"/>
    <w:rsid w:val="004F394F"/>
    <w:rsid w:val="005027F7"/>
    <w:rsid w:val="005056E9"/>
    <w:rsid w:val="00512F8E"/>
    <w:rsid w:val="0052236E"/>
    <w:rsid w:val="0052326C"/>
    <w:rsid w:val="00525CC1"/>
    <w:rsid w:val="0053622D"/>
    <w:rsid w:val="00542615"/>
    <w:rsid w:val="00553288"/>
    <w:rsid w:val="00560D28"/>
    <w:rsid w:val="00571C0F"/>
    <w:rsid w:val="00577C76"/>
    <w:rsid w:val="00582BF6"/>
    <w:rsid w:val="005A2705"/>
    <w:rsid w:val="005A59B5"/>
    <w:rsid w:val="005B0D40"/>
    <w:rsid w:val="005B37FB"/>
    <w:rsid w:val="005B67E1"/>
    <w:rsid w:val="005B700F"/>
    <w:rsid w:val="005C2987"/>
    <w:rsid w:val="005C3126"/>
    <w:rsid w:val="005C3864"/>
    <w:rsid w:val="005C4D95"/>
    <w:rsid w:val="005C6EFF"/>
    <w:rsid w:val="005E3C35"/>
    <w:rsid w:val="005E5133"/>
    <w:rsid w:val="00600361"/>
    <w:rsid w:val="00616154"/>
    <w:rsid w:val="006233EB"/>
    <w:rsid w:val="00624B85"/>
    <w:rsid w:val="006257E5"/>
    <w:rsid w:val="006354C5"/>
    <w:rsid w:val="00642B4A"/>
    <w:rsid w:val="00656D60"/>
    <w:rsid w:val="006657F7"/>
    <w:rsid w:val="00670DEA"/>
    <w:rsid w:val="00673744"/>
    <w:rsid w:val="00676A46"/>
    <w:rsid w:val="006821B6"/>
    <w:rsid w:val="0068415C"/>
    <w:rsid w:val="00687645"/>
    <w:rsid w:val="006A087C"/>
    <w:rsid w:val="006B7DF5"/>
    <w:rsid w:val="006D6BD3"/>
    <w:rsid w:val="006E0495"/>
    <w:rsid w:val="006E5965"/>
    <w:rsid w:val="006F78D0"/>
    <w:rsid w:val="0070700B"/>
    <w:rsid w:val="007071B9"/>
    <w:rsid w:val="00730150"/>
    <w:rsid w:val="00731303"/>
    <w:rsid w:val="00744FE3"/>
    <w:rsid w:val="0075071E"/>
    <w:rsid w:val="00761318"/>
    <w:rsid w:val="007744D4"/>
    <w:rsid w:val="00782B55"/>
    <w:rsid w:val="007830C8"/>
    <w:rsid w:val="00790B61"/>
    <w:rsid w:val="00792C30"/>
    <w:rsid w:val="007A0C6F"/>
    <w:rsid w:val="007A2EC2"/>
    <w:rsid w:val="007A2FD5"/>
    <w:rsid w:val="007A3D6C"/>
    <w:rsid w:val="007A6FC7"/>
    <w:rsid w:val="007B403B"/>
    <w:rsid w:val="007C2B85"/>
    <w:rsid w:val="007C34C7"/>
    <w:rsid w:val="007C52B5"/>
    <w:rsid w:val="007C7A69"/>
    <w:rsid w:val="007D3A1C"/>
    <w:rsid w:val="007D3B66"/>
    <w:rsid w:val="007E125B"/>
    <w:rsid w:val="007E6963"/>
    <w:rsid w:val="007E6E67"/>
    <w:rsid w:val="00810394"/>
    <w:rsid w:val="008168C9"/>
    <w:rsid w:val="00830587"/>
    <w:rsid w:val="008376F1"/>
    <w:rsid w:val="00855531"/>
    <w:rsid w:val="00857CA3"/>
    <w:rsid w:val="008666F3"/>
    <w:rsid w:val="00871AB4"/>
    <w:rsid w:val="0088091F"/>
    <w:rsid w:val="008869D0"/>
    <w:rsid w:val="00890CA1"/>
    <w:rsid w:val="008A37F9"/>
    <w:rsid w:val="008D437E"/>
    <w:rsid w:val="008E10FF"/>
    <w:rsid w:val="008E5CE9"/>
    <w:rsid w:val="008F69A1"/>
    <w:rsid w:val="00907556"/>
    <w:rsid w:val="00907F07"/>
    <w:rsid w:val="00912FF8"/>
    <w:rsid w:val="009151D5"/>
    <w:rsid w:val="00922C7C"/>
    <w:rsid w:val="009259C4"/>
    <w:rsid w:val="0093111F"/>
    <w:rsid w:val="009361B5"/>
    <w:rsid w:val="00937E32"/>
    <w:rsid w:val="00957278"/>
    <w:rsid w:val="009713DA"/>
    <w:rsid w:val="00972089"/>
    <w:rsid w:val="0097743B"/>
    <w:rsid w:val="00983BC6"/>
    <w:rsid w:val="00995D0D"/>
    <w:rsid w:val="009A342B"/>
    <w:rsid w:val="009A3A66"/>
    <w:rsid w:val="009B04AB"/>
    <w:rsid w:val="009B5A97"/>
    <w:rsid w:val="009B654C"/>
    <w:rsid w:val="009B7F54"/>
    <w:rsid w:val="009C4036"/>
    <w:rsid w:val="009D253F"/>
    <w:rsid w:val="009E1410"/>
    <w:rsid w:val="009E2799"/>
    <w:rsid w:val="00A12800"/>
    <w:rsid w:val="00A24A14"/>
    <w:rsid w:val="00A30B51"/>
    <w:rsid w:val="00A34E27"/>
    <w:rsid w:val="00A36DF2"/>
    <w:rsid w:val="00A376EC"/>
    <w:rsid w:val="00A5565B"/>
    <w:rsid w:val="00A61FDC"/>
    <w:rsid w:val="00A64B78"/>
    <w:rsid w:val="00A723AA"/>
    <w:rsid w:val="00A74DF5"/>
    <w:rsid w:val="00A854E2"/>
    <w:rsid w:val="00AA0C85"/>
    <w:rsid w:val="00AB2033"/>
    <w:rsid w:val="00AB7660"/>
    <w:rsid w:val="00AC14BC"/>
    <w:rsid w:val="00AC2DEC"/>
    <w:rsid w:val="00AD3975"/>
    <w:rsid w:val="00AD5D2A"/>
    <w:rsid w:val="00AE06E1"/>
    <w:rsid w:val="00AF1A7E"/>
    <w:rsid w:val="00AF6736"/>
    <w:rsid w:val="00B24B44"/>
    <w:rsid w:val="00B27430"/>
    <w:rsid w:val="00B30060"/>
    <w:rsid w:val="00B305F8"/>
    <w:rsid w:val="00B30A6E"/>
    <w:rsid w:val="00B37CDC"/>
    <w:rsid w:val="00B43AE1"/>
    <w:rsid w:val="00B47633"/>
    <w:rsid w:val="00B53D4A"/>
    <w:rsid w:val="00B612FC"/>
    <w:rsid w:val="00B75548"/>
    <w:rsid w:val="00B80DFA"/>
    <w:rsid w:val="00B814D3"/>
    <w:rsid w:val="00B82756"/>
    <w:rsid w:val="00B93FFB"/>
    <w:rsid w:val="00BB1251"/>
    <w:rsid w:val="00BC39D8"/>
    <w:rsid w:val="00BC49C9"/>
    <w:rsid w:val="00BC5236"/>
    <w:rsid w:val="00BD2CBF"/>
    <w:rsid w:val="00BD7748"/>
    <w:rsid w:val="00C00D43"/>
    <w:rsid w:val="00C0387C"/>
    <w:rsid w:val="00C1471D"/>
    <w:rsid w:val="00C24F18"/>
    <w:rsid w:val="00C309BC"/>
    <w:rsid w:val="00C312F7"/>
    <w:rsid w:val="00C330B4"/>
    <w:rsid w:val="00C35932"/>
    <w:rsid w:val="00C36CCE"/>
    <w:rsid w:val="00C5032F"/>
    <w:rsid w:val="00C50814"/>
    <w:rsid w:val="00C55F10"/>
    <w:rsid w:val="00C7490F"/>
    <w:rsid w:val="00C83A48"/>
    <w:rsid w:val="00C84294"/>
    <w:rsid w:val="00C87A02"/>
    <w:rsid w:val="00C97FF3"/>
    <w:rsid w:val="00CA71E3"/>
    <w:rsid w:val="00CA7610"/>
    <w:rsid w:val="00CD5D5B"/>
    <w:rsid w:val="00CE602F"/>
    <w:rsid w:val="00CE6C16"/>
    <w:rsid w:val="00D06126"/>
    <w:rsid w:val="00D1530B"/>
    <w:rsid w:val="00D23C78"/>
    <w:rsid w:val="00D52799"/>
    <w:rsid w:val="00D76EF5"/>
    <w:rsid w:val="00D776D9"/>
    <w:rsid w:val="00D80AE0"/>
    <w:rsid w:val="00D8145C"/>
    <w:rsid w:val="00D84713"/>
    <w:rsid w:val="00D93424"/>
    <w:rsid w:val="00D95D36"/>
    <w:rsid w:val="00DA63DB"/>
    <w:rsid w:val="00DB20FF"/>
    <w:rsid w:val="00DB518B"/>
    <w:rsid w:val="00DC61C2"/>
    <w:rsid w:val="00DD1CDE"/>
    <w:rsid w:val="00DE0AE4"/>
    <w:rsid w:val="00DE1F36"/>
    <w:rsid w:val="00DE30CC"/>
    <w:rsid w:val="00DE514C"/>
    <w:rsid w:val="00DF2167"/>
    <w:rsid w:val="00DF3DFB"/>
    <w:rsid w:val="00DF78DA"/>
    <w:rsid w:val="00E053D1"/>
    <w:rsid w:val="00E10CBE"/>
    <w:rsid w:val="00E15550"/>
    <w:rsid w:val="00E240A2"/>
    <w:rsid w:val="00E276A9"/>
    <w:rsid w:val="00E33E7D"/>
    <w:rsid w:val="00E55240"/>
    <w:rsid w:val="00E648B3"/>
    <w:rsid w:val="00E70FD0"/>
    <w:rsid w:val="00E83064"/>
    <w:rsid w:val="00E92616"/>
    <w:rsid w:val="00E9535A"/>
    <w:rsid w:val="00EA1263"/>
    <w:rsid w:val="00EA2202"/>
    <w:rsid w:val="00EA4795"/>
    <w:rsid w:val="00EB0A3C"/>
    <w:rsid w:val="00EB2A5C"/>
    <w:rsid w:val="00EC47AA"/>
    <w:rsid w:val="00ED713B"/>
    <w:rsid w:val="00EE0E82"/>
    <w:rsid w:val="00EE3DB4"/>
    <w:rsid w:val="00EF1E33"/>
    <w:rsid w:val="00EF52C5"/>
    <w:rsid w:val="00F009EE"/>
    <w:rsid w:val="00F02EC0"/>
    <w:rsid w:val="00F06FC8"/>
    <w:rsid w:val="00F274B2"/>
    <w:rsid w:val="00F33ECC"/>
    <w:rsid w:val="00F37AAF"/>
    <w:rsid w:val="00F637CF"/>
    <w:rsid w:val="00F73175"/>
    <w:rsid w:val="00F741EE"/>
    <w:rsid w:val="00F74C0C"/>
    <w:rsid w:val="00F93D85"/>
    <w:rsid w:val="00F96443"/>
    <w:rsid w:val="00FA37FC"/>
    <w:rsid w:val="00FA7700"/>
    <w:rsid w:val="00FB1AF1"/>
    <w:rsid w:val="00FB49E1"/>
    <w:rsid w:val="00FC0F23"/>
    <w:rsid w:val="00FC33E5"/>
    <w:rsid w:val="00FD04E3"/>
    <w:rsid w:val="00FD3CDF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2C7B"/>
    <w:pPr>
      <w:jc w:val="center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277A4F"/>
    <w:pPr>
      <w:tabs>
        <w:tab w:val="center" w:pos="5245"/>
        <w:tab w:val="left" w:pos="7655"/>
      </w:tabs>
    </w:pPr>
    <w:rPr>
      <w:strike/>
    </w:rPr>
  </w:style>
  <w:style w:type="paragraph" w:styleId="Kopfzeile">
    <w:name w:val="header"/>
    <w:basedOn w:val="Standard"/>
    <w:link w:val="KopfzeileZchn"/>
    <w:uiPriority w:val="99"/>
    <w:rsid w:val="00312C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12C7B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312C7B"/>
    <w:pPr>
      <w:ind w:left="567" w:hanging="567"/>
    </w:pPr>
  </w:style>
  <w:style w:type="character" w:styleId="Hyperlink">
    <w:name w:val="Hyperlink"/>
    <w:rsid w:val="00B53D4A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31B43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1D648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1D648F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uiPriority w:val="99"/>
    <w:semiHidden/>
    <w:rsid w:val="001D648F"/>
    <w:rPr>
      <w:color w:val="808080"/>
    </w:rPr>
  </w:style>
  <w:style w:type="character" w:styleId="Kommentarzeichen">
    <w:name w:val="annotation reference"/>
    <w:rsid w:val="00073CF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3CFF"/>
  </w:style>
  <w:style w:type="character" w:customStyle="1" w:styleId="KommentartextZchn">
    <w:name w:val="Kommentartext Zchn"/>
    <w:link w:val="Kommentartext"/>
    <w:rsid w:val="00073CFF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73CFF"/>
    <w:rPr>
      <w:b/>
      <w:bCs/>
    </w:rPr>
  </w:style>
  <w:style w:type="character" w:customStyle="1" w:styleId="KommentarthemaZchn">
    <w:name w:val="Kommentarthema Zchn"/>
    <w:link w:val="Kommentarthema"/>
    <w:rsid w:val="00073CFF"/>
    <w:rPr>
      <w:rFonts w:ascii="Arial" w:hAnsi="Arial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53622D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577C7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2C7B"/>
    <w:pPr>
      <w:jc w:val="center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277A4F"/>
    <w:pPr>
      <w:tabs>
        <w:tab w:val="center" w:pos="5245"/>
        <w:tab w:val="left" w:pos="7655"/>
      </w:tabs>
    </w:pPr>
    <w:rPr>
      <w:strike/>
    </w:rPr>
  </w:style>
  <w:style w:type="paragraph" w:styleId="Kopfzeile">
    <w:name w:val="header"/>
    <w:basedOn w:val="Standard"/>
    <w:link w:val="KopfzeileZchn"/>
    <w:uiPriority w:val="99"/>
    <w:rsid w:val="00312C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12C7B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312C7B"/>
    <w:pPr>
      <w:ind w:left="567" w:hanging="567"/>
    </w:pPr>
  </w:style>
  <w:style w:type="character" w:styleId="Hyperlink">
    <w:name w:val="Hyperlink"/>
    <w:rsid w:val="00B53D4A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31B43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1D648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1D648F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uiPriority w:val="99"/>
    <w:semiHidden/>
    <w:rsid w:val="001D648F"/>
    <w:rPr>
      <w:color w:val="808080"/>
    </w:rPr>
  </w:style>
  <w:style w:type="character" w:styleId="Kommentarzeichen">
    <w:name w:val="annotation reference"/>
    <w:rsid w:val="00073CF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3CFF"/>
  </w:style>
  <w:style w:type="character" w:customStyle="1" w:styleId="KommentartextZchn">
    <w:name w:val="Kommentartext Zchn"/>
    <w:link w:val="Kommentartext"/>
    <w:rsid w:val="00073CFF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73CFF"/>
    <w:rPr>
      <w:b/>
      <w:bCs/>
    </w:rPr>
  </w:style>
  <w:style w:type="character" w:customStyle="1" w:styleId="KommentarthemaZchn">
    <w:name w:val="Kommentarthema Zchn"/>
    <w:link w:val="Kommentarthema"/>
    <w:rsid w:val="00073CFF"/>
    <w:rPr>
      <w:rFonts w:ascii="Arial" w:hAnsi="Arial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53622D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577C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RENB~1\AppData\Local\Temp\pruefantrag_vsoe-produkt_v2.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4F0DA-8D61-492C-96DB-F9AB994D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pruefantrag_vsoe-produkt_v2.01.dotx</Template>
  <TotalTime>0</TotalTime>
  <Pages>3</Pages>
  <Words>1078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Prüfantrag Produkt</vt:lpstr>
    </vt:vector>
  </TitlesOfParts>
  <Company>VSÖ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Prüfantrag Produkt</dc:title>
  <dc:creator>VSÖ</dc:creator>
  <cp:keywords>C_Unrestricted</cp:keywords>
  <cp:lastModifiedBy>Thomas Forstner</cp:lastModifiedBy>
  <cp:revision>3</cp:revision>
  <cp:lastPrinted>2014-04-09T10:00:00Z</cp:lastPrinted>
  <dcterms:created xsi:type="dcterms:W3CDTF">2017-10-09T09:30:00Z</dcterms:created>
  <dcterms:modified xsi:type="dcterms:W3CDTF">2017-10-09T09:33:00Z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